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EAD5F" w14:textId="4C0CA648" w:rsidR="00515D5D" w:rsidRPr="005056B8" w:rsidRDefault="00515D5D" w:rsidP="00515D5D">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bookmarkStart w:id="0" w:name="_Hlk145670493"/>
      <w:r w:rsidRPr="005056B8">
        <w:rPr>
          <w:rFonts w:ascii="Arial" w:eastAsiaTheme="minorHAnsi" w:hAnsi="Arial"/>
          <w:b/>
          <w:bCs/>
          <w:kern w:val="0"/>
          <w:sz w:val="24"/>
          <w:szCs w:val="24"/>
          <w:lang w:eastAsia="zh-CN"/>
        </w:rPr>
        <w:t>3GPP TSG RAN WG1 #121</w:t>
      </w:r>
      <w:r>
        <w:rPr>
          <w:rFonts w:ascii="Arial" w:eastAsiaTheme="minorHAnsi" w:hAnsi="Arial"/>
          <w:b/>
          <w:bCs/>
          <w:kern w:val="0"/>
          <w:sz w:val="24"/>
          <w:szCs w:val="24"/>
          <w:lang w:eastAsia="zh-CN"/>
        </w:rPr>
        <w:tab/>
        <w:t xml:space="preserve">     </w:t>
      </w:r>
      <w:r w:rsidRPr="005056B8">
        <w:rPr>
          <w:rFonts w:ascii="Arial" w:eastAsiaTheme="minorHAnsi" w:hAnsi="Arial"/>
          <w:b/>
          <w:bCs/>
          <w:kern w:val="0"/>
          <w:sz w:val="24"/>
          <w:szCs w:val="24"/>
          <w:lang w:eastAsia="zh-CN"/>
        </w:rPr>
        <w:t>R1-250</w:t>
      </w:r>
      <w:r>
        <w:rPr>
          <w:rFonts w:ascii="Arial" w:eastAsiaTheme="minorHAnsi" w:hAnsi="Arial"/>
          <w:b/>
          <w:bCs/>
          <w:kern w:val="0"/>
          <w:sz w:val="24"/>
          <w:szCs w:val="24"/>
          <w:lang w:eastAsia="zh-CN"/>
        </w:rPr>
        <w:t>3563</w:t>
      </w:r>
    </w:p>
    <w:p w14:paraId="40FDEADB" w14:textId="77777777" w:rsidR="00515D5D" w:rsidRPr="005056B8" w:rsidRDefault="00515D5D" w:rsidP="00515D5D">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r w:rsidRPr="005056B8">
        <w:rPr>
          <w:rFonts w:ascii="Arial" w:eastAsiaTheme="minorHAnsi" w:hAnsi="Arial"/>
          <w:b/>
          <w:bCs/>
          <w:kern w:val="0"/>
          <w:sz w:val="24"/>
          <w:szCs w:val="24"/>
          <w:lang w:eastAsia="zh-CN"/>
        </w:rPr>
        <w:t>St Julian’s, Malta, May 19</w:t>
      </w:r>
      <w:r w:rsidRPr="005056B8">
        <w:rPr>
          <w:rFonts w:ascii="Arial" w:eastAsiaTheme="minorHAnsi" w:hAnsi="Arial" w:hint="eastAsia"/>
          <w:b/>
          <w:bCs/>
          <w:kern w:val="0"/>
          <w:sz w:val="24"/>
          <w:szCs w:val="24"/>
          <w:vertAlign w:val="superscript"/>
          <w:lang w:eastAsia="zh-CN"/>
        </w:rPr>
        <w:t>th</w:t>
      </w:r>
      <w:r w:rsidRPr="005056B8">
        <w:rPr>
          <w:rFonts w:ascii="Arial" w:eastAsiaTheme="minorHAnsi" w:hAnsi="Arial"/>
          <w:b/>
          <w:bCs/>
          <w:kern w:val="0"/>
          <w:sz w:val="24"/>
          <w:szCs w:val="24"/>
          <w:lang w:eastAsia="zh-CN"/>
        </w:rPr>
        <w:t xml:space="preserve"> – 23</w:t>
      </w:r>
      <w:r w:rsidRPr="005056B8">
        <w:rPr>
          <w:rFonts w:ascii="Arial" w:eastAsiaTheme="minorHAnsi" w:hAnsi="Arial"/>
          <w:b/>
          <w:bCs/>
          <w:kern w:val="0"/>
          <w:sz w:val="24"/>
          <w:szCs w:val="24"/>
          <w:vertAlign w:val="superscript"/>
          <w:lang w:eastAsia="zh-CN"/>
        </w:rPr>
        <w:t>th</w:t>
      </w:r>
      <w:r w:rsidRPr="005056B8">
        <w:rPr>
          <w:rFonts w:ascii="Arial" w:eastAsiaTheme="minorHAnsi" w:hAnsi="Arial"/>
          <w:b/>
          <w:bCs/>
          <w:kern w:val="0"/>
          <w:sz w:val="24"/>
          <w:szCs w:val="24"/>
          <w:lang w:eastAsia="zh-CN"/>
        </w:rPr>
        <w:t>, 2025</w:t>
      </w:r>
    </w:p>
    <w:bookmarkEnd w:id="0"/>
    <w:p w14:paraId="48F8090E" w14:textId="77777777" w:rsidR="001F2E28" w:rsidRPr="00515D5D"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163E52A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E36A2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E36A29">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For subband non-overlapping full duplex (SBFD) operation at gNB side within a TDD carrier:</w:t>
            </w:r>
          </w:p>
          <w:p w14:paraId="47FC476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time location of SBFD subbands to UEs in RRC_CONNECTED mode [RAN1, RAN2]</w:t>
            </w:r>
          </w:p>
          <w:p w14:paraId="344C0FD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time location of SBFD subbands in SIB is not precluded</w:t>
            </w:r>
          </w:p>
          <w:p w14:paraId="6508614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frequency domain location of SBFD subbands to UEs in RRC_CONNECTED mode [RAN1, RAN2]</w:t>
            </w:r>
          </w:p>
          <w:p w14:paraId="0D88C72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frequency domain location of SBFD subbands in SIB is not precluded</w:t>
            </w:r>
          </w:p>
          <w:p w14:paraId="534CB4ED"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1"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1"/>
          <w:p w14:paraId="7DF5C29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subbands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UL transmissions within UL subband only</w:t>
            </w:r>
          </w:p>
          <w:p w14:paraId="04D15A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DL receptions within DL subband(s) only, except for CLI measurement by the UE outside of the DL subbands</w:t>
            </w:r>
          </w:p>
          <w:p w14:paraId="6E89FB99" w14:textId="77777777" w:rsidR="00AD1287" w:rsidRPr="00CA3839" w:rsidRDefault="00AD1287" w:rsidP="00E36A29">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PDSCH/CSI-RS across two DL subbands in SBFD symbols</w:t>
            </w:r>
          </w:p>
          <w:p w14:paraId="7ACE97C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handling of unaligned boundaries between SBFD subband(s) and RBG, CSI reporting subband, CSI-RS resource, PRG</w:t>
            </w:r>
          </w:p>
          <w:p w14:paraId="62A19D0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Collision handling between DL reception in DL subband(s) and UL transmission in UL subband in a SBFD symbol</w:t>
            </w:r>
          </w:p>
          <w:p w14:paraId="3F110350"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at the gNB side</w:t>
            </w:r>
          </w:p>
          <w:p w14:paraId="731B6DA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operation Option 4, i.e., both time and frequency locations of subbands for SBFD operation are known to SBFD aware UEs</w:t>
            </w:r>
          </w:p>
          <w:p w14:paraId="1EEB69B7"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Coexistence between non-SBFD aware UEs (including legacy UEs) and SBFD aware UEs in the cell operating SBFD at gNB side</w:t>
            </w:r>
          </w:p>
          <w:p w14:paraId="48435A3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One UL subband for SBFD operation in an SBFD symbol (excluding legacy UL symbol/slot) within a TDD carrier</w:t>
            </w:r>
          </w:p>
          <w:p w14:paraId="4E770B2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E36A29">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7C286096"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 xml:space="preserve">In this contribution, we discuss </w:t>
      </w:r>
      <w:r w:rsidR="00D85847">
        <w:rPr>
          <w:rFonts w:ascii="Arial" w:eastAsia="DengXian" w:hAnsi="Arial" w:cs="Arial"/>
          <w:kern w:val="0"/>
          <w:lang w:val="en-GB" w:eastAsia="zh-CN"/>
        </w:rPr>
        <w:t xml:space="preserve">remaining issues on </w:t>
      </w:r>
      <w:r w:rsidRPr="00CA3839">
        <w:rPr>
          <w:rFonts w:ascii="Arial" w:eastAsia="DengXian" w:hAnsi="Arial" w:cs="Arial"/>
          <w:kern w:val="0"/>
          <w:lang w:val="en-GB" w:eastAsia="zh-CN"/>
        </w:rPr>
        <w:t>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DE24B56"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B78EB">
        <w:rPr>
          <w:rFonts w:ascii="Arial" w:eastAsia="DengXian" w:hAnsi="Arial" w:cs="Arial"/>
          <w:kern w:val="0"/>
          <w:sz w:val="36"/>
          <w:szCs w:val="20"/>
          <w:lang w:eastAsia="zh-CN"/>
        </w:rPr>
        <w:t>Remaining Issues on SBFD Operations</w:t>
      </w:r>
    </w:p>
    <w:p w14:paraId="11AAA543" w14:textId="51F525DC" w:rsidR="000142A6" w:rsidRPr="00CA3839" w:rsidRDefault="00A96699" w:rsidP="00E36A2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74C38">
        <w:rPr>
          <w:rFonts w:ascii="Arial" w:eastAsia="DengXian" w:hAnsi="Arial" w:cs="Arial"/>
          <w:kern w:val="0"/>
          <w:sz w:val="32"/>
          <w:szCs w:val="20"/>
          <w:lang w:val="en-GB" w:eastAsia="zh-CN"/>
        </w:rPr>
        <w:t xml:space="preserve">Remaining Issus on </w:t>
      </w:r>
      <w:r w:rsidR="000142A6" w:rsidRPr="00CA3839">
        <w:rPr>
          <w:rFonts w:ascii="Arial" w:eastAsia="DengXian" w:hAnsi="Arial" w:cs="Arial"/>
          <w:kern w:val="0"/>
          <w:sz w:val="32"/>
          <w:szCs w:val="20"/>
          <w:lang w:val="en-GB" w:eastAsia="zh-CN"/>
        </w:rPr>
        <w:t xml:space="preserve">Semi-static indication of SBFD subbands </w:t>
      </w:r>
    </w:p>
    <w:p w14:paraId="38D7B6FB" w14:textId="23E445FC" w:rsidR="008D0255"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2.1.1. Frequency domain indication of SBFD subbands</w:t>
      </w:r>
    </w:p>
    <w:p w14:paraId="71563D66" w14:textId="1A83D240" w:rsidR="00235F70" w:rsidRDefault="00235F70" w:rsidP="00E36A29">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UE specific configuration on frequency location of SBFD subbands</w:t>
      </w:r>
    </w:p>
    <w:p w14:paraId="24849651" w14:textId="56A66B1B" w:rsidR="00923230" w:rsidRPr="00E07072" w:rsidRDefault="00923230" w:rsidP="00E36A29">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subbands.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AE79AF4" w:rsidR="00235F70" w:rsidRPr="00E07072" w:rsidRDefault="00235F70" w:rsidP="00E36A29">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p>
          <w:p w14:paraId="660B2E8D" w14:textId="77777777" w:rsidR="00235F70" w:rsidRPr="00E07072" w:rsidRDefault="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frequency(working assumption) </w:t>
            </w:r>
            <w:r w:rsidRPr="00E07072">
              <w:rPr>
                <w:rFonts w:ascii="Times New Roman" w:eastAsia="맑은 고딕" w:hAnsi="Times New Roman"/>
                <w:lang w:val="en-GB" w:eastAsia="zh-CN"/>
              </w:rPr>
              <w:t>location of SBFD subbands is supported within a TDD carrier.</w:t>
            </w:r>
          </w:p>
          <w:p w14:paraId="13BFABE4" w14:textId="6CA6D983" w:rsidR="00235F70" w:rsidRPr="00E07072" w:rsidRDefault="00235F70" w:rsidP="00654850">
            <w:pPr>
              <w:pStyle w:val="af9"/>
              <w:numPr>
                <w:ilvl w:val="0"/>
                <w:numId w:val="15"/>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FFS: Additional support of UE-specific configuration on time and/or frequency locations of SBFD subbands</w:t>
            </w:r>
          </w:p>
        </w:tc>
      </w:tr>
    </w:tbl>
    <w:p w14:paraId="59386C45" w14:textId="209C44D0" w:rsidR="00235F70" w:rsidRDefault="0092323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r w:rsidR="00E950EE">
        <w:rPr>
          <w:rFonts w:ascii="Arial" w:eastAsia="바탕" w:hAnsi="Arial" w:cs="Arial"/>
          <w:bCs/>
          <w:kern w:val="0"/>
          <w:szCs w:val="20"/>
        </w:rPr>
        <w:t xml:space="preserve">subband filtering or analog filter to avoid RX blocking. These components should be tuned offline for a specific UL subband configuration. Therefore, the frequency configuration of subbands should be cell-specific or gNB-specific, not UE-specific. </w:t>
      </w:r>
    </w:p>
    <w:p w14:paraId="5E3FF302" w14:textId="050C28AB" w:rsidR="00E950EE" w:rsidRPr="00E36A29" w:rsidRDefault="00E950EE">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subband is to reduce inter-UE CLI. It is because the UE-specific frequency configuration of subbands can provide larger guardband compared to the guardband of cell-specific frequency configuration of subbands. However, the guardband between two UEs (TX UE and RX UE) can be implicitly created by gNB’s scheduling. Since RAN1 agreed to support L1-based CLI measurement and reporting, if the inter-UE CLI between two UE is severe, gNB will not schedule the two UEs in the same symbols. Therefore, without the UE-specific frequency configuration of subbands, gNB can avoid strong inter-UE </w:t>
      </w:r>
      <w:r w:rsidRPr="00E36A29">
        <w:rPr>
          <w:rFonts w:ascii="Arial" w:eastAsia="바탕" w:hAnsi="Arial" w:cs="Arial"/>
          <w:bCs/>
          <w:kern w:val="0"/>
          <w:szCs w:val="20"/>
        </w:rPr>
        <w:t xml:space="preserve">CLI. </w:t>
      </w:r>
    </w:p>
    <w:p w14:paraId="7B73A21A" w14:textId="77777777" w:rsidR="00E950EE" w:rsidRPr="00E36A29" w:rsidRDefault="00E950EE">
      <w:pPr>
        <w:widowControl/>
        <w:wordWrap/>
        <w:autoSpaceDE/>
        <w:autoSpaceDN/>
        <w:spacing w:before="60" w:after="60" w:line="288" w:lineRule="auto"/>
        <w:rPr>
          <w:rFonts w:ascii="Arial" w:eastAsia="바탕" w:hAnsi="Arial" w:cs="Arial"/>
          <w:bCs/>
          <w:kern w:val="0"/>
          <w:szCs w:val="20"/>
        </w:rPr>
      </w:pPr>
    </w:p>
    <w:p w14:paraId="6C942E37" w14:textId="39F05562" w:rsidR="00BD1FAE" w:rsidRPr="00D81EF2" w:rsidRDefault="00BD1FAE">
      <w:pPr>
        <w:widowControl/>
        <w:wordWrap/>
        <w:autoSpaceDE/>
        <w:autoSpaceDN/>
        <w:spacing w:after="120" w:line="240" w:lineRule="auto"/>
        <w:ind w:left="1277" w:hangingChars="638" w:hanging="1277"/>
        <w:rPr>
          <w:rFonts w:ascii="Arial" w:eastAsia="바탕" w:hAnsi="Arial" w:cs="Arial"/>
          <w:b/>
          <w:i/>
          <w:kern w:val="0"/>
          <w:szCs w:val="20"/>
        </w:rPr>
      </w:pPr>
      <w:r w:rsidRPr="00D81EF2">
        <w:rPr>
          <w:rFonts w:ascii="Arial" w:eastAsia="바탕" w:hAnsi="Arial" w:cs="Arial"/>
          <w:b/>
          <w:iCs/>
          <w:kern w:val="0"/>
          <w:szCs w:val="20"/>
        </w:rPr>
        <w:t xml:space="preserve">Proposal </w:t>
      </w:r>
      <w:r w:rsidR="00074C38" w:rsidRPr="00D81EF2">
        <w:rPr>
          <w:rFonts w:ascii="Arial" w:eastAsia="바탕" w:hAnsi="Arial" w:cs="Arial"/>
          <w:b/>
          <w:iCs/>
          <w:kern w:val="0"/>
          <w:szCs w:val="20"/>
        </w:rPr>
        <w:t>1</w:t>
      </w:r>
      <w:r w:rsidRPr="00D81EF2">
        <w:rPr>
          <w:rFonts w:ascii="Arial" w:eastAsia="바탕" w:hAnsi="Arial" w:cs="Arial"/>
          <w:b/>
          <w:iCs/>
          <w:kern w:val="0"/>
          <w:szCs w:val="20"/>
        </w:rPr>
        <w:t xml:space="preserve">. </w:t>
      </w:r>
      <w:r w:rsidRPr="00D81EF2">
        <w:rPr>
          <w:rFonts w:ascii="Arial" w:eastAsia="바탕" w:hAnsi="Arial" w:cs="Arial"/>
          <w:bCs/>
          <w:i/>
          <w:kern w:val="0"/>
          <w:szCs w:val="20"/>
        </w:rPr>
        <w:t>Confirm the cell-specific configuration on frequency location of SBFD subbands.</w:t>
      </w:r>
      <w:r w:rsidRPr="00D81EF2">
        <w:rPr>
          <w:rFonts w:ascii="Arial" w:eastAsia="바탕" w:hAnsi="Arial" w:cs="Arial"/>
          <w:b/>
          <w:i/>
          <w:kern w:val="0"/>
          <w:szCs w:val="20"/>
        </w:rPr>
        <w:t xml:space="preserve"> </w:t>
      </w:r>
    </w:p>
    <w:p w14:paraId="30F391BE" w14:textId="48C8558A" w:rsidR="00235F70" w:rsidRDefault="00220250" w:rsidP="00654850">
      <w:pPr>
        <w:widowControl/>
        <w:numPr>
          <w:ilvl w:val="0"/>
          <w:numId w:val="16"/>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lastRenderedPageBreak/>
        <w:t>UE-specific frequency domain location of SBFD subbands</w:t>
      </w:r>
      <w:r w:rsidR="00E950EE" w:rsidRPr="009A6DB7">
        <w:rPr>
          <w:rFonts w:ascii="Arial" w:eastAsia="바탕" w:hAnsi="Arial" w:cs="Arial"/>
          <w:i/>
          <w:iCs/>
          <w:kern w:val="0"/>
          <w:szCs w:val="20"/>
        </w:rPr>
        <w:t xml:space="preserve"> is not necessary </w:t>
      </w:r>
    </w:p>
    <w:p w14:paraId="4886685F" w14:textId="77777777" w:rsidR="00FF71F0" w:rsidRPr="009A6DB7" w:rsidRDefault="00FF71F0" w:rsidP="00FF71F0">
      <w:pPr>
        <w:widowControl/>
        <w:tabs>
          <w:tab w:val="num" w:pos="720"/>
        </w:tabs>
        <w:wordWrap/>
        <w:autoSpaceDE/>
        <w:autoSpaceDN/>
        <w:spacing w:before="60" w:after="60" w:line="288" w:lineRule="auto"/>
        <w:rPr>
          <w:rFonts w:ascii="Arial" w:eastAsia="바탕" w:hAnsi="Arial" w:cs="Arial"/>
          <w:i/>
          <w:iCs/>
          <w:kern w:val="0"/>
          <w:szCs w:val="20"/>
        </w:rPr>
      </w:pPr>
    </w:p>
    <w:p w14:paraId="44D36AA2" w14:textId="11148FCE" w:rsidR="008E6E03"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subbands</w:t>
      </w:r>
    </w:p>
    <w:p w14:paraId="52EBDE69" w14:textId="5AF3E079" w:rsidR="006C79A6" w:rsidRPr="002F758A" w:rsidRDefault="006C79A6">
      <w:pPr>
        <w:widowControl/>
        <w:wordWrap/>
        <w:autoSpaceDE/>
        <w:autoSpaceDN/>
        <w:spacing w:before="60" w:after="60" w:line="288" w:lineRule="auto"/>
        <w:rPr>
          <w:rFonts w:ascii="Arial" w:hAnsi="Arial" w:cs="Times New Roman"/>
          <w:b/>
          <w:kern w:val="0"/>
          <w:sz w:val="21"/>
          <w:szCs w:val="21"/>
          <w:u w:val="single"/>
          <w:lang w:val="en-GB"/>
        </w:rPr>
      </w:pPr>
      <w:r>
        <w:rPr>
          <w:rFonts w:ascii="Arial" w:hAnsi="Arial" w:cs="Times New Roman" w:hint="eastAsia"/>
          <w:b/>
          <w:kern w:val="0"/>
          <w:sz w:val="21"/>
          <w:szCs w:val="21"/>
          <w:u w:val="single"/>
          <w:lang w:val="en-GB"/>
        </w:rPr>
        <w:t>E</w:t>
      </w:r>
      <w:r>
        <w:rPr>
          <w:rFonts w:ascii="Arial" w:hAnsi="Arial" w:cs="Times New Roman"/>
          <w:b/>
          <w:kern w:val="0"/>
          <w:sz w:val="21"/>
          <w:szCs w:val="21"/>
          <w:u w:val="single"/>
          <w:lang w:val="en-GB"/>
        </w:rPr>
        <w:t>xplicit Guard Symbols</w:t>
      </w:r>
      <w:r w:rsidR="000B78EB">
        <w:rPr>
          <w:rFonts w:ascii="Arial" w:hAnsi="Arial" w:cs="Times New Roman"/>
          <w:b/>
          <w:kern w:val="0"/>
          <w:sz w:val="21"/>
          <w:szCs w:val="21"/>
          <w:u w:val="single"/>
          <w:lang w:val="en-GB"/>
        </w:rPr>
        <w:t xml:space="preserve"> for the transient period</w:t>
      </w:r>
    </w:p>
    <w:p w14:paraId="27144798" w14:textId="43B07649" w:rsidR="000142A6" w:rsidRDefault="00515D5D" w:rsidP="00B80AC1">
      <w:pPr>
        <w:widowControl/>
        <w:wordWrap/>
        <w:autoSpaceDE/>
        <w:autoSpaceDN/>
        <w:spacing w:before="60" w:after="60" w:line="288" w:lineRule="auto"/>
        <w:rPr>
          <w:rFonts w:ascii="Arial" w:hAnsi="Arial" w:cs="Arial"/>
          <w:kern w:val="0"/>
          <w:szCs w:val="20"/>
          <w:lang w:val="en-GB"/>
        </w:rPr>
      </w:pPr>
      <w:r>
        <w:rPr>
          <w:rFonts w:ascii="Arial" w:hAnsi="Arial" w:cs="Arial" w:hint="eastAsia"/>
          <w:kern w:val="0"/>
          <w:szCs w:val="20"/>
          <w:lang w:val="en-GB"/>
        </w:rPr>
        <w:t xml:space="preserve"> </w:t>
      </w:r>
      <w:r>
        <w:rPr>
          <w:rFonts w:ascii="Arial" w:hAnsi="Arial" w:cs="Arial"/>
          <w:kern w:val="0"/>
          <w:szCs w:val="20"/>
          <w:lang w:val="en-GB"/>
        </w:rPr>
        <w:t>RAN1 has sent a LS to RAN1 to inform their agreements on the transient period between SBFD symbols and non-SBFD symbols. Our view is shown in R1-2</w:t>
      </w:r>
      <w:r w:rsidRPr="00515D5D">
        <w:rPr>
          <w:rFonts w:ascii="Arial" w:hAnsi="Arial" w:cs="Arial"/>
          <w:kern w:val="0"/>
          <w:szCs w:val="20"/>
          <w:lang w:val="en-GB"/>
        </w:rPr>
        <w:t>503543</w:t>
      </w:r>
      <w:r>
        <w:rPr>
          <w:rFonts w:ascii="Arial" w:hAnsi="Arial" w:cs="Arial"/>
          <w:kern w:val="0"/>
          <w:szCs w:val="20"/>
          <w:lang w:val="en-GB"/>
        </w:rPr>
        <w:t xml:space="preserve"> [</w:t>
      </w:r>
      <w:r w:rsidR="000B78EB">
        <w:rPr>
          <w:rFonts w:ascii="Arial" w:hAnsi="Arial" w:cs="Arial"/>
          <w:kern w:val="0"/>
          <w:szCs w:val="20"/>
          <w:lang w:val="en-GB"/>
        </w:rPr>
        <w:t>2</w:t>
      </w:r>
      <w:r>
        <w:rPr>
          <w:rFonts w:ascii="Arial" w:hAnsi="Arial" w:cs="Arial"/>
          <w:kern w:val="0"/>
          <w:szCs w:val="20"/>
          <w:lang w:val="en-GB"/>
        </w:rPr>
        <w:t>].</w:t>
      </w:r>
    </w:p>
    <w:p w14:paraId="63B6B1CC" w14:textId="77777777" w:rsidR="000B78EB" w:rsidRPr="00515D5D" w:rsidRDefault="000B78EB" w:rsidP="00B80AC1">
      <w:pPr>
        <w:widowControl/>
        <w:wordWrap/>
        <w:autoSpaceDE/>
        <w:autoSpaceDN/>
        <w:spacing w:before="60" w:after="60" w:line="288" w:lineRule="auto"/>
        <w:rPr>
          <w:rFonts w:ascii="Arial" w:hAnsi="Arial" w:cs="Arial"/>
          <w:kern w:val="0"/>
          <w:szCs w:val="20"/>
          <w:lang w:val="en-GB"/>
        </w:rPr>
      </w:pPr>
    </w:p>
    <w:p w14:paraId="500B662D" w14:textId="3E12A197"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6436C1">
        <w:rPr>
          <w:rFonts w:ascii="Arial" w:eastAsia="DengXian" w:hAnsi="Arial" w:cs="Arial"/>
          <w:kern w:val="0"/>
          <w:sz w:val="32"/>
          <w:szCs w:val="20"/>
          <w:lang w:val="en-GB" w:eastAsia="zh-CN"/>
        </w:rPr>
        <w:t xml:space="preserve">Remaining Issues on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w:t>
      </w:r>
    </w:p>
    <w:p w14:paraId="5FBD5BA0" w14:textId="32480556" w:rsidR="006436C1" w:rsidRDefault="006436C1" w:rsidP="006436C1">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.2.</w:t>
      </w:r>
      <w:r>
        <w:rPr>
          <w:rFonts w:ascii="Arial" w:eastAsia="바탕" w:hAnsi="Arial" w:cs="Arial"/>
          <w:kern w:val="0"/>
          <w:sz w:val="28"/>
          <w:szCs w:val="20"/>
          <w:lang w:val="en-GB" w:eastAsia="en-US"/>
        </w:rPr>
        <w:t>1</w:t>
      </w:r>
      <w:r w:rsidRPr="00CA3839">
        <w:rPr>
          <w:rFonts w:ascii="Arial" w:eastAsia="바탕" w:hAnsi="Arial" w:cs="Arial"/>
          <w:kern w:val="0"/>
          <w:sz w:val="28"/>
          <w:szCs w:val="20"/>
          <w:lang w:val="en-GB" w:eastAsia="en-US"/>
        </w:rPr>
        <w:t xml:space="preserve">. </w:t>
      </w:r>
      <w:r>
        <w:rPr>
          <w:rFonts w:ascii="Arial" w:eastAsia="바탕" w:hAnsi="Arial" w:cs="Arial"/>
          <w:kern w:val="0"/>
          <w:sz w:val="28"/>
          <w:szCs w:val="20"/>
          <w:lang w:val="en-GB" w:eastAsia="en-US"/>
        </w:rPr>
        <w:t xml:space="preserve">Remaining issues on </w:t>
      </w:r>
      <w:r w:rsidR="004143FD">
        <w:rPr>
          <w:rFonts w:ascii="Arial" w:eastAsia="바탕" w:hAnsi="Arial" w:cs="Arial"/>
          <w:kern w:val="0"/>
          <w:sz w:val="28"/>
          <w:szCs w:val="20"/>
          <w:lang w:val="en-GB" w:eastAsia="en-US"/>
        </w:rPr>
        <w:t xml:space="preserve">CSI and Others </w:t>
      </w:r>
    </w:p>
    <w:p w14:paraId="7E70EB94" w14:textId="77777777" w:rsidR="006436C1" w:rsidRPr="00CA3839" w:rsidRDefault="006436C1" w:rsidP="006436C1">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 across two DL subbands</w:t>
      </w:r>
    </w:p>
    <w:p w14:paraId="4D0A8088" w14:textId="77777777" w:rsidR="006436C1" w:rsidRPr="00CA3839" w:rsidRDefault="006436C1" w:rsidP="006436C1">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w:t>
      </w:r>
      <w:r>
        <w:rPr>
          <w:rFonts w:ascii="Arial" w:hAnsi="Arial" w:cs="Arial"/>
          <w:kern w:val="0"/>
          <w:szCs w:val="20"/>
        </w:rPr>
        <w:t>agreed in RAN1#118bis</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6436C1" w:rsidRPr="00CA3839" w14:paraId="1A2DF5BC" w14:textId="77777777" w:rsidTr="00073BD6">
        <w:tc>
          <w:tcPr>
            <w:tcW w:w="9737" w:type="dxa"/>
          </w:tcPr>
          <w:p w14:paraId="26F1AD4F" w14:textId="77777777" w:rsidR="006436C1" w:rsidRPr="00886E26" w:rsidRDefault="006436C1" w:rsidP="00073BD6">
            <w:pPr>
              <w:widowControl/>
              <w:wordWrap/>
              <w:autoSpaceDE/>
              <w:autoSpaceDN/>
              <w:spacing w:after="0"/>
              <w:rPr>
                <w:rFonts w:ascii="Times" w:eastAsia="맑은 고딕" w:hAnsi="Times"/>
                <w:b/>
                <w:szCs w:val="24"/>
                <w:lang w:val="en-GB" w:eastAsia="zh-CN"/>
              </w:rPr>
            </w:pPr>
            <w:r w:rsidRPr="00886E26">
              <w:rPr>
                <w:rFonts w:ascii="Times" w:eastAsia="맑은 고딕" w:hAnsi="Times" w:hint="eastAsia"/>
                <w:b/>
                <w:szCs w:val="24"/>
                <w:highlight w:val="green"/>
                <w:lang w:val="en-GB" w:eastAsia="zh-CN"/>
              </w:rPr>
              <w:t>Agreement</w:t>
            </w:r>
          </w:p>
          <w:p w14:paraId="2092899E" w14:textId="77777777" w:rsidR="006436C1" w:rsidRPr="00886E26" w:rsidRDefault="006436C1" w:rsidP="00073BD6">
            <w:pPr>
              <w:widowControl/>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 xml:space="preserve">For </w:t>
            </w:r>
            <w:r w:rsidRPr="00886E26">
              <w:rPr>
                <w:rFonts w:ascii="Times" w:eastAsia="맑은 고딕" w:hAnsi="Times"/>
                <w:szCs w:val="24"/>
                <w:lang w:val="en-GB" w:eastAsia="zh-CN"/>
              </w:rPr>
              <w:t>CSI processing timeline in SBFD symbols to process the CSI-RS across two DL subbands</w:t>
            </w:r>
            <w:r w:rsidRPr="00886E26">
              <w:rPr>
                <w:rFonts w:ascii="Times" w:eastAsia="맑은 고딕" w:hAnsi="Times" w:hint="eastAsia"/>
                <w:szCs w:val="24"/>
                <w:lang w:val="en-GB" w:eastAsia="zh-CN"/>
              </w:rPr>
              <w:t xml:space="preserve">, </w:t>
            </w:r>
          </w:p>
          <w:p w14:paraId="30B624AD" w14:textId="77777777" w:rsidR="006436C1" w:rsidRPr="00886E26" w:rsidRDefault="006436C1" w:rsidP="00073BD6">
            <w:pPr>
              <w:widowControl/>
              <w:numPr>
                <w:ilvl w:val="0"/>
                <w:numId w:val="14"/>
              </w:numPr>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Option 3: I</w:t>
            </w:r>
            <w:r w:rsidRPr="00886E26">
              <w:rPr>
                <w:rFonts w:ascii="Times" w:eastAsia="맑은 고딕" w:hAnsi="Times"/>
                <w:szCs w:val="24"/>
                <w:lang w:val="en-GB" w:eastAsia="zh-CN"/>
              </w:rPr>
              <w:t>t is up to UE capability to indicate one of the following:</w:t>
            </w:r>
          </w:p>
          <w:p w14:paraId="56A9D61D" w14:textId="77777777" w:rsidR="006436C1" w:rsidRPr="00886E26" w:rsidRDefault="006436C1" w:rsidP="00073BD6">
            <w:pPr>
              <w:widowControl/>
              <w:numPr>
                <w:ilvl w:val="1"/>
                <w:numId w:val="14"/>
              </w:numPr>
              <w:wordWrap/>
              <w:autoSpaceDE/>
              <w:autoSpaceDN/>
              <w:spacing w:after="0"/>
              <w:rPr>
                <w:rFonts w:ascii="Times" w:eastAsia="맑은 고딕" w:hAnsi="Times"/>
                <w:szCs w:val="24"/>
                <w:lang w:val="en-GB" w:eastAsia="zh-CN"/>
              </w:rPr>
            </w:pPr>
            <w:r w:rsidRPr="00886E26">
              <w:rPr>
                <w:rFonts w:ascii="Times" w:eastAsia="맑은 고딕" w:hAnsi="Times"/>
                <w:szCs w:val="24"/>
                <w:lang w:val="en-GB" w:eastAsia="zh-CN"/>
              </w:rPr>
              <w:t>CSI processing timeline</w:t>
            </w:r>
            <w:r w:rsidRPr="00886E26">
              <w:rPr>
                <w:rFonts w:ascii="Times" w:eastAsia="맑은 고딕" w:hAnsi="Times" w:hint="eastAsia"/>
                <w:szCs w:val="24"/>
                <w:lang w:val="en-GB" w:eastAsia="zh-CN"/>
              </w:rPr>
              <w:t xml:space="preserve"> and CPU counting are the same as legacy.</w:t>
            </w:r>
          </w:p>
          <w:p w14:paraId="4C880B7F" w14:textId="77777777" w:rsidR="006436C1" w:rsidRPr="00CA3839" w:rsidRDefault="006436C1" w:rsidP="00073BD6">
            <w:pPr>
              <w:widowControl/>
              <w:wordWrap/>
              <w:autoSpaceDE/>
              <w:autoSpaceDN/>
              <w:rPr>
                <w:rFonts w:ascii="Arial" w:hAnsi="Arial" w:cs="Arial"/>
                <w:lang w:val="en-GB"/>
              </w:rPr>
            </w:pPr>
            <w:r w:rsidRPr="00886E26">
              <w:rPr>
                <w:rFonts w:ascii="Times" w:hAnsi="Times"/>
                <w:szCs w:val="24"/>
                <w:lang w:val="en-GB" w:eastAsia="en-US"/>
              </w:rPr>
              <w:t>Scale the CSI processing timeline Z/Z’ by factor of</w:t>
            </w:r>
            <w:r w:rsidRPr="00886E26">
              <w:rPr>
                <w:rFonts w:ascii="Times" w:hAnsi="Times" w:hint="eastAsia"/>
                <w:szCs w:val="24"/>
                <w:lang w:val="en-GB" w:eastAsia="en-US"/>
              </w:rPr>
              <w:t xml:space="preserve"> 2</w:t>
            </w:r>
            <w:r w:rsidRPr="00886E26">
              <w:rPr>
                <w:rFonts w:ascii="Times" w:hAnsi="Times"/>
                <w:szCs w:val="24"/>
                <w:lang w:val="en-GB" w:eastAsia="en-US"/>
              </w:rPr>
              <w:t xml:space="preserve"> and keep the same CPU counting</w:t>
            </w:r>
            <w:r w:rsidRPr="00886E26">
              <w:rPr>
                <w:rFonts w:ascii="Times" w:eastAsia="맑은 고딕" w:hAnsi="Times" w:hint="eastAsia"/>
                <w:szCs w:val="24"/>
                <w:lang w:val="en-GB" w:eastAsia="zh-CN"/>
              </w:rPr>
              <w:t xml:space="preserve"> as legacy.</w:t>
            </w:r>
          </w:p>
        </w:tc>
      </w:tr>
    </w:tbl>
    <w:p w14:paraId="7038E4AB" w14:textId="77777777" w:rsidR="006436C1" w:rsidRPr="00136168" w:rsidRDefault="006436C1" w:rsidP="006436C1">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The associated timeline for </w:t>
      </w:r>
      <w:r w:rsidRPr="00572E64">
        <w:rPr>
          <w:rFonts w:ascii="Arial" w:hAnsi="Arial" w:cs="Arial"/>
          <w:kern w:val="0"/>
          <w:szCs w:val="20"/>
        </w:rPr>
        <w:t>CSI-RS across two DL subbands</w:t>
      </w:r>
      <w:r>
        <w:rPr>
          <w:rFonts w:ascii="Arial" w:hAnsi="Arial" w:cs="Arial"/>
          <w:kern w:val="0"/>
          <w:szCs w:val="20"/>
        </w:rPr>
        <w:t xml:space="preserve"> was agreed as above.</w:t>
      </w:r>
      <w:r w:rsidRPr="00572E64" w:rsidDel="00886E26">
        <w:rPr>
          <w:rFonts w:ascii="Arial" w:hAnsi="Arial" w:cs="Arial"/>
          <w:kern w:val="0"/>
          <w:szCs w:val="20"/>
        </w:rPr>
        <w:t xml:space="preserve"> </w:t>
      </w:r>
      <w:r w:rsidRPr="00136168">
        <w:rPr>
          <w:rFonts w:ascii="Arial" w:hAnsi="Arial" w:cs="Arial"/>
          <w:kern w:val="0"/>
          <w:szCs w:val="20"/>
        </w:rPr>
        <w:t>Apart from</w:t>
      </w:r>
      <w:r>
        <w:rPr>
          <w:rFonts w:ascii="Arial" w:hAnsi="Arial" w:cs="Arial"/>
          <w:kern w:val="0"/>
          <w:szCs w:val="20"/>
        </w:rPr>
        <w:t xml:space="preserve"> </w:t>
      </w:r>
      <w:r w:rsidRPr="00136168">
        <w:rPr>
          <w:rFonts w:ascii="Arial" w:hAnsi="Arial" w:cs="Arial"/>
          <w:kern w:val="0"/>
          <w:szCs w:val="20"/>
        </w:rPr>
        <w:t>CSI processing timeline</w:t>
      </w:r>
      <w:r>
        <w:rPr>
          <w:rFonts w:ascii="Arial" w:hAnsi="Arial" w:cs="Arial"/>
          <w:kern w:val="0"/>
          <w:szCs w:val="20"/>
        </w:rPr>
        <w:t>, the non-contiguous CSI-RS in frequency may also have impact to the counting of active resources and active ports. N</w:t>
      </w:r>
      <w:r w:rsidRPr="00727BEE">
        <w:rPr>
          <w:rFonts w:ascii="Arial" w:hAnsi="Arial" w:cs="Arial"/>
          <w:kern w:val="0"/>
          <w:szCs w:val="20"/>
        </w:rPr>
        <w:t>on-contiguous CSI-RS</w:t>
      </w:r>
      <w:r>
        <w:rPr>
          <w:rFonts w:ascii="Arial" w:hAnsi="Arial" w:cs="Arial"/>
          <w:kern w:val="0"/>
          <w:szCs w:val="20"/>
        </w:rPr>
        <w:t xml:space="preserve"> have two chunks of consecutive PRBs for channel estimation which is doubled in comparison with legacy. Hence, it is good for RAN1 to further discuss whether to change the counting rule for non-contiguous CSI-RS in frequency (e.g., double the number of resource counts and port counts for the CSI-RS across two DL subbands).</w:t>
      </w:r>
    </w:p>
    <w:p w14:paraId="51A956E0" w14:textId="77777777" w:rsidR="006436C1" w:rsidRPr="00CA3839" w:rsidRDefault="006436C1" w:rsidP="006436C1">
      <w:pPr>
        <w:widowControl/>
        <w:wordWrap/>
        <w:autoSpaceDE/>
        <w:autoSpaceDN/>
        <w:spacing w:before="60" w:after="60" w:line="288" w:lineRule="auto"/>
        <w:ind w:firstLineChars="100" w:firstLine="200"/>
        <w:rPr>
          <w:rFonts w:ascii="Arial" w:hAnsi="Arial" w:cs="Arial"/>
          <w:kern w:val="0"/>
          <w:szCs w:val="20"/>
        </w:rPr>
      </w:pPr>
    </w:p>
    <w:p w14:paraId="6876B8CC" w14:textId="44C1A7E8" w:rsidR="006436C1" w:rsidRPr="00EF063E" w:rsidRDefault="006436C1" w:rsidP="006436C1">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0E0A37">
        <w:rPr>
          <w:rFonts w:ascii="Arial" w:eastAsia="바탕" w:hAnsi="Arial" w:cs="Arial"/>
          <w:b/>
          <w:iCs/>
          <w:kern w:val="0"/>
          <w:szCs w:val="20"/>
        </w:rPr>
        <w:t>2</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2D9C59C1" w14:textId="77777777" w:rsidR="006436C1" w:rsidRDefault="006436C1" w:rsidP="006436C1">
      <w:pPr>
        <w:widowControl/>
        <w:wordWrap/>
        <w:autoSpaceDE/>
        <w:autoSpaceDN/>
        <w:spacing w:before="60" w:after="60" w:line="288" w:lineRule="auto"/>
        <w:rPr>
          <w:rFonts w:ascii="Arial" w:hAnsi="Arial" w:cs="Arial"/>
          <w:b/>
          <w:kern w:val="0"/>
          <w:szCs w:val="20"/>
          <w:u w:val="single"/>
        </w:rPr>
      </w:pPr>
    </w:p>
    <w:p w14:paraId="622C0D50" w14:textId="77777777" w:rsidR="006436C1" w:rsidRDefault="006436C1" w:rsidP="006436C1">
      <w:pPr>
        <w:widowControl/>
        <w:wordWrap/>
        <w:autoSpaceDE/>
        <w:autoSpaceDN/>
        <w:spacing w:before="60" w:after="60" w:line="288" w:lineRule="auto"/>
        <w:ind w:firstLine="200"/>
        <w:rPr>
          <w:rFonts w:ascii="Arial" w:eastAsia="바탕" w:hAnsi="Arial" w:cs="Arial"/>
          <w:iCs/>
          <w:szCs w:val="20"/>
        </w:rPr>
      </w:pPr>
      <w:r w:rsidRPr="005B67A7">
        <w:rPr>
          <w:rFonts w:ascii="Arial" w:hAnsi="Arial" w:cs="Arial" w:hint="eastAsia"/>
          <w:kern w:val="0"/>
          <w:szCs w:val="20"/>
        </w:rPr>
        <w:t>A</w:t>
      </w:r>
      <w:r w:rsidRPr="005B67A7">
        <w:rPr>
          <w:rFonts w:ascii="Arial" w:hAnsi="Arial" w:cs="Arial"/>
          <w:kern w:val="0"/>
          <w:szCs w:val="20"/>
        </w:rPr>
        <w:t>nother</w:t>
      </w:r>
      <w:r>
        <w:rPr>
          <w:rFonts w:ascii="Arial" w:hAnsi="Arial" w:cs="Arial"/>
          <w:kern w:val="0"/>
          <w:szCs w:val="20"/>
        </w:rPr>
        <w:t xml:space="preserve"> issue for </w:t>
      </w:r>
      <w:r w:rsidRPr="005B67A7">
        <w:rPr>
          <w:rFonts w:ascii="Arial" w:hAnsi="Arial" w:cs="Arial"/>
          <w:kern w:val="0"/>
          <w:szCs w:val="20"/>
        </w:rPr>
        <w:t>CSI-RS across the two DL subbands</w:t>
      </w:r>
      <w:r>
        <w:rPr>
          <w:rFonts w:ascii="Arial" w:hAnsi="Arial" w:cs="Arial"/>
          <w:kern w:val="0"/>
          <w:szCs w:val="20"/>
        </w:rPr>
        <w:t xml:space="preserve"> is the associated minimum bandwidth. In the legacy, the bandwidth of CSI-RS within DL BWP is equal or greater than </w:t>
      </w:r>
      <m:oMath>
        <m:r>
          <m:rPr>
            <m:sty m:val="p"/>
          </m:rPr>
          <w:rPr>
            <w:rFonts w:ascii="Cambria Math" w:hAnsi="Cambria Math" w:cs="Arial"/>
            <w:kern w:val="0"/>
            <w:szCs w:val="20"/>
          </w:rPr>
          <m:t>min⁡</m:t>
        </m:r>
        <m:r>
          <w:rPr>
            <w:rFonts w:ascii="Cambria Math" w:hAnsi="Cambria Math" w:cs="Arial"/>
            <w:kern w:val="0"/>
            <w:szCs w:val="20"/>
          </w:rPr>
          <m:t>(24,</m:t>
        </m:r>
        <m:sSubSup>
          <m:sSubSupPr>
            <m:ctrlPr>
              <w:rPr>
                <w:rFonts w:ascii="Cambria Math" w:hAnsi="Cambria Math" w:cs="Arial"/>
                <w:i/>
                <w:kern w:val="0"/>
                <w:szCs w:val="20"/>
              </w:rPr>
            </m:ctrlPr>
          </m:sSubSupPr>
          <m:e>
            <m:r>
              <w:rPr>
                <w:rFonts w:ascii="Cambria Math" w:hAnsi="Cambria Math" w:cs="Arial"/>
                <w:kern w:val="0"/>
                <w:szCs w:val="20"/>
              </w:rPr>
              <m:t>N</m:t>
            </m:r>
          </m:e>
          <m:sub>
            <m:r>
              <w:rPr>
                <w:rFonts w:ascii="Cambria Math" w:hAnsi="Cambria Math" w:cs="Arial"/>
                <w:kern w:val="0"/>
                <w:szCs w:val="20"/>
              </w:rPr>
              <m:t>BWP</m:t>
            </m:r>
          </m:sub>
          <m:sup>
            <m:r>
              <w:rPr>
                <w:rFonts w:ascii="Cambria Math" w:hAnsi="Cambria Math" w:cs="Arial"/>
                <w:kern w:val="0"/>
                <w:szCs w:val="20"/>
              </w:rPr>
              <m:t>size</m:t>
            </m:r>
          </m:sup>
        </m:sSubSup>
        <m:r>
          <w:rPr>
            <w:rFonts w:ascii="Cambria Math" w:hAnsi="Cambria Math" w:cs="Arial"/>
            <w:kern w:val="0"/>
            <w:szCs w:val="20"/>
          </w:rPr>
          <m:t>)</m:t>
        </m:r>
      </m:oMath>
      <w:r>
        <w:rPr>
          <w:rFonts w:ascii="Arial" w:hAnsi="Arial" w:cs="Arial"/>
          <w:kern w:val="0"/>
          <w:szCs w:val="20"/>
        </w:rPr>
        <w:t xml:space="preserve">. In case of </w:t>
      </w:r>
      <w:r w:rsidRPr="00CD5A3A">
        <w:rPr>
          <w:rFonts w:ascii="Arial" w:hAnsi="Arial" w:cs="Arial"/>
          <w:kern w:val="0"/>
          <w:szCs w:val="20"/>
        </w:rPr>
        <w:t>a CSI-RS across the two DL subbands</w:t>
      </w:r>
      <w:r>
        <w:rPr>
          <w:rFonts w:ascii="Arial" w:hAnsi="Arial" w:cs="Arial"/>
          <w:kern w:val="0"/>
          <w:szCs w:val="20"/>
        </w:rPr>
        <w:t xml:space="preserve">, similar restriction should be defined with extension. </w:t>
      </w:r>
      <w:r w:rsidRPr="00927B57">
        <w:rPr>
          <w:rFonts w:ascii="Arial" w:eastAsia="바탕" w:hAnsi="Arial" w:cs="Arial"/>
          <w:bCs/>
          <w:iCs/>
          <w:kern w:val="0"/>
          <w:szCs w:val="20"/>
        </w:rPr>
        <w:t>In case of a CSI-RS across the two DL subbands, the frequency domain resources of the CSI-RS consists of 2 parts in different DL subbands.</w:t>
      </w:r>
      <w:r w:rsidRPr="00927B57">
        <w:rPr>
          <w:rFonts w:ascii="Arial" w:eastAsia="바탕" w:hAnsi="Arial" w:cs="Arial"/>
          <w:bCs/>
          <w:iCs/>
          <w:szCs w:val="20"/>
        </w:rPr>
        <w:t xml:space="preserve"> the number of PRBs for each of the 2 parts </w:t>
      </w:r>
      <w:r w:rsidRPr="00927B57">
        <w:rPr>
          <w:rFonts w:ascii="Arial" w:eastAsia="바탕" w:hAnsi="Arial" w:cs="Arial"/>
          <w:iCs/>
          <w:szCs w:val="20"/>
        </w:rPr>
        <w:t xml:space="preserve">is ≥ </w:t>
      </w:r>
      <m:oMath>
        <m:r>
          <m:rPr>
            <m:sty m:val="p"/>
          </m:rPr>
          <w:rPr>
            <w:rFonts w:ascii="Cambria Math" w:eastAsia="바탕" w:hAnsi="Cambria Math" w:cs="Arial"/>
            <w:szCs w:val="20"/>
          </w:rPr>
          <m:t>min⁡(24,</m:t>
        </m:r>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r>
          <m:rPr>
            <m:sty m:val="p"/>
          </m:rPr>
          <w:rPr>
            <w:rFonts w:ascii="Cambria Math" w:eastAsia="바탕" w:hAnsi="Cambria Math" w:cs="Arial"/>
            <w:szCs w:val="20"/>
          </w:rPr>
          <m:t>)</m:t>
        </m:r>
      </m:oMath>
      <w:r w:rsidRPr="00927B57">
        <w:rPr>
          <w:rFonts w:ascii="Arial" w:eastAsia="바탕" w:hAnsi="Arial" w:cs="Arial"/>
          <w:bCs/>
          <w:iCs/>
          <w:szCs w:val="20"/>
        </w:rPr>
        <w:t xml:space="preserve">, where </w:t>
      </w:r>
      <m:oMath>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oMath>
      <w:r w:rsidRPr="00927B57">
        <w:rPr>
          <w:rFonts w:ascii="Arial" w:eastAsia="바탕" w:hAnsi="Arial" w:cs="Arial"/>
          <w:iCs/>
          <w:szCs w:val="20"/>
        </w:rPr>
        <w:t xml:space="preserve"> is the number of PRBs of DL subband which includes the associated part of the CSI-RS.</w:t>
      </w:r>
    </w:p>
    <w:p w14:paraId="4F07ABD9" w14:textId="77777777" w:rsidR="006436C1" w:rsidRPr="005B67A7" w:rsidRDefault="006436C1" w:rsidP="006436C1">
      <w:pPr>
        <w:widowControl/>
        <w:wordWrap/>
        <w:autoSpaceDE/>
        <w:autoSpaceDN/>
        <w:spacing w:before="60" w:after="60" w:line="288" w:lineRule="auto"/>
        <w:ind w:firstLine="200"/>
        <w:rPr>
          <w:rFonts w:ascii="Arial" w:hAnsi="Arial" w:cs="Arial"/>
          <w:kern w:val="0"/>
          <w:szCs w:val="20"/>
        </w:rPr>
      </w:pPr>
    </w:p>
    <w:p w14:paraId="74589259" w14:textId="09B17A52" w:rsidR="006436C1" w:rsidRPr="0005324F" w:rsidRDefault="006436C1" w:rsidP="006436C1">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0E0A37">
        <w:rPr>
          <w:rFonts w:ascii="Arial" w:eastAsia="바탕" w:hAnsi="Arial" w:cs="Arial"/>
          <w:b/>
          <w:iCs/>
          <w:kern w:val="0"/>
          <w:szCs w:val="20"/>
        </w:rPr>
        <w:t>3</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04F35D77" w14:textId="77777777" w:rsidR="006436C1" w:rsidRPr="0005324F"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bCs/>
          <w:i/>
          <w:sz w:val="20"/>
          <w:szCs w:val="20"/>
        </w:rPr>
        <w:t>At least for CSI acquisition, t</w:t>
      </w:r>
      <w:r w:rsidRPr="0005324F">
        <w:rPr>
          <w:rFonts w:ascii="Arial" w:eastAsia="바탕" w:hAnsi="Arial" w:cs="Arial"/>
          <w:bCs/>
          <w:i/>
          <w:sz w:val="20"/>
          <w:szCs w:val="20"/>
        </w:rPr>
        <w:t xml:space="preserve">he number of PRBs for each of the 2 parts </w:t>
      </w:r>
      <w:r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05324F">
        <w:rPr>
          <w:rFonts w:ascii="Arial" w:eastAsia="바탕" w:hAnsi="Arial" w:cs="Arial"/>
          <w:i/>
          <w:sz w:val="20"/>
          <w:szCs w:val="20"/>
        </w:rPr>
        <w:t xml:space="preserve"> is the number of PRBs of DL subband which includes the associated part of the CSI-RS</w:t>
      </w:r>
    </w:p>
    <w:p w14:paraId="07555EE6" w14:textId="77777777" w:rsidR="006436C1" w:rsidRDefault="006436C1" w:rsidP="006436C1">
      <w:pPr>
        <w:widowControl/>
        <w:wordWrap/>
        <w:autoSpaceDE/>
        <w:autoSpaceDN/>
        <w:spacing w:before="60" w:after="60" w:line="288" w:lineRule="auto"/>
        <w:rPr>
          <w:rFonts w:ascii="Arial" w:hAnsi="Arial" w:cs="Arial"/>
          <w:b/>
          <w:kern w:val="0"/>
          <w:szCs w:val="20"/>
          <w:u w:val="single"/>
        </w:rPr>
      </w:pPr>
    </w:p>
    <w:p w14:paraId="712647A9" w14:textId="77777777" w:rsidR="006436C1" w:rsidRDefault="006436C1" w:rsidP="006436C1">
      <w:pPr>
        <w:widowControl/>
        <w:wordWrap/>
        <w:autoSpaceDE/>
        <w:autoSpaceDN/>
        <w:spacing w:before="60" w:after="60" w:line="288" w:lineRule="auto"/>
        <w:rPr>
          <w:rFonts w:ascii="Arial" w:hAnsi="Arial" w:cs="Arial"/>
          <w:b/>
          <w:kern w:val="0"/>
          <w:szCs w:val="20"/>
          <w:u w:val="single"/>
        </w:rPr>
      </w:pPr>
      <w:r>
        <w:rPr>
          <w:rFonts w:ascii="Arial" w:hAnsi="Arial" w:cs="Arial" w:hint="eastAsia"/>
          <w:b/>
          <w:kern w:val="0"/>
          <w:szCs w:val="20"/>
          <w:u w:val="single"/>
        </w:rPr>
        <w:t>C</w:t>
      </w:r>
      <w:r>
        <w:rPr>
          <w:rFonts w:ascii="Arial" w:hAnsi="Arial" w:cs="Arial"/>
          <w:b/>
          <w:kern w:val="0"/>
          <w:szCs w:val="20"/>
          <w:u w:val="single"/>
        </w:rPr>
        <w:t>larification on TS38.214 specification for CSI Processing timeline</w:t>
      </w:r>
    </w:p>
    <w:p w14:paraId="649821BE" w14:textId="77777777" w:rsidR="006436C1" w:rsidRPr="000B78EB" w:rsidRDefault="006436C1" w:rsidP="006436C1">
      <w:pPr>
        <w:widowControl/>
        <w:wordWrap/>
        <w:autoSpaceDE/>
        <w:autoSpaceDN/>
        <w:spacing w:before="60" w:after="60" w:line="288" w:lineRule="auto"/>
        <w:ind w:firstLineChars="50" w:firstLine="100"/>
        <w:rPr>
          <w:rFonts w:ascii="Arial" w:hAnsi="Arial" w:cs="Arial"/>
          <w:bCs/>
          <w:kern w:val="0"/>
          <w:szCs w:val="20"/>
        </w:rPr>
      </w:pPr>
      <w:r>
        <w:rPr>
          <w:rFonts w:ascii="Arial" w:hAnsi="Arial" w:cs="Arial"/>
          <w:bCs/>
          <w:kern w:val="0"/>
          <w:szCs w:val="20"/>
        </w:rPr>
        <w:t>T</w:t>
      </w:r>
      <w:r w:rsidRPr="000B78EB">
        <w:rPr>
          <w:rFonts w:ascii="Arial" w:hAnsi="Arial" w:cs="Arial"/>
          <w:bCs/>
          <w:kern w:val="0"/>
          <w:szCs w:val="20"/>
        </w:rPr>
        <w:t>h</w:t>
      </w:r>
      <w:r>
        <w:rPr>
          <w:rFonts w:ascii="Arial" w:hAnsi="Arial" w:cs="Arial"/>
          <w:bCs/>
          <w:kern w:val="0"/>
          <w:szCs w:val="20"/>
        </w:rPr>
        <w:t xml:space="preserve">e endorsed CR for TS38.214 included the following texts. </w:t>
      </w:r>
    </w:p>
    <w:tbl>
      <w:tblPr>
        <w:tblStyle w:val="af"/>
        <w:tblW w:w="0" w:type="auto"/>
        <w:tblLook w:val="04A0" w:firstRow="1" w:lastRow="0" w:firstColumn="1" w:lastColumn="0" w:noHBand="0" w:noVBand="1"/>
      </w:tblPr>
      <w:tblGrid>
        <w:gridCol w:w="9737"/>
      </w:tblGrid>
      <w:tr w:rsidR="006436C1" w14:paraId="2875222B" w14:textId="77777777" w:rsidTr="00073BD6">
        <w:tc>
          <w:tcPr>
            <w:tcW w:w="9737" w:type="dxa"/>
          </w:tcPr>
          <w:p w14:paraId="3B535FE6" w14:textId="77777777" w:rsidR="006436C1" w:rsidRDefault="006436C1" w:rsidP="00073BD6">
            <w:pPr>
              <w:wordWrap/>
              <w:rPr>
                <w:rFonts w:ascii="Times New Roman" w:hAnsi="Times New Roman"/>
                <w:b/>
                <w:bCs/>
                <w:sz w:val="21"/>
                <w:szCs w:val="21"/>
              </w:rPr>
            </w:pPr>
            <w:r>
              <w:rPr>
                <w:rFonts w:ascii="Times New Roman" w:hAnsi="Times New Roman"/>
                <w:b/>
                <w:bCs/>
                <w:sz w:val="21"/>
                <w:szCs w:val="21"/>
              </w:rPr>
              <w:t>TS 38.214</w:t>
            </w:r>
          </w:p>
          <w:p w14:paraId="0892C749" w14:textId="77777777" w:rsidR="006436C1" w:rsidRPr="00921D5A"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lastRenderedPageBreak/>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01F3EF00"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06247E50" w14:textId="77777777" w:rsidR="006436C1" w:rsidRDefault="006436C1" w:rsidP="00073BD6">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r>
              <w:rPr>
                <w:rFonts w:ascii="Times New Roman" w:hAnsi="Times New Roman"/>
                <w:i/>
                <w:iCs/>
                <w:lang w:val="en-GB" w:eastAsia="en-US"/>
              </w:rPr>
              <w:t>csi-ReportSubConfigToAddModList</w:t>
            </w:r>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맑은 고딕" w:hAnsi="Cambria Math" w:cs="굴림"/>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맑은 고딕" w:hAnsi="Cambria Math" w:cs="굴림"/>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410E7617" w14:textId="77777777" w:rsidR="006436C1" w:rsidRDefault="006436C1" w:rsidP="00073BD6">
            <w:pPr>
              <w:wordWrap/>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sidRPr="00515D5D">
              <w:rPr>
                <w:rFonts w:ascii="Times New Roman" w:hAnsi="Times New Roman"/>
              </w:rPr>
              <w:t xml:space="preserve"> the UE may expect </w:t>
            </w:r>
            <w:r w:rsidRPr="00515D5D">
              <w:rPr>
                <w:rFonts w:ascii="Times New Roman" w:hAnsi="Times New Roman"/>
                <w:i/>
                <w:iCs/>
              </w:rPr>
              <w:t xml:space="preserve">Z </w:t>
            </w:r>
            <w:r w:rsidRPr="00515D5D">
              <w:rPr>
                <w:rFonts w:ascii="Times New Roman" w:hAnsi="Times New Roman"/>
              </w:rPr>
              <w:t xml:space="preserve">and </w:t>
            </w:r>
            <w:r w:rsidRPr="00515D5D">
              <w:rPr>
                <w:rFonts w:ascii="Times New Roman" w:hAnsi="Times New Roman"/>
                <w:i/>
                <w:iCs/>
              </w:rPr>
              <w:t>Z'</w:t>
            </w:r>
            <w:r w:rsidRPr="00515D5D">
              <w:rPr>
                <w:rFonts w:ascii="Times New Roman" w:hAnsi="Times New Roman"/>
              </w:rPr>
              <w:t xml:space="preserve"> to be scaled by factor of 2 </w:t>
            </w:r>
            <w:r>
              <w:rPr>
                <w:rFonts w:ascii="Times New Roman" w:hAnsi="Times New Roman"/>
              </w:rPr>
              <w:t>if CSI-RS overlaps with two DL subbands</w:t>
            </w:r>
            <w:r>
              <w:rPr>
                <w:rFonts w:ascii="Times New Roman" w:hAnsi="Times New Roman"/>
                <w:color w:val="000000"/>
              </w:rPr>
              <w:t xml:space="preserve"> in SBFD symbol(s)</w:t>
            </w:r>
            <w:r>
              <w:rPr>
                <w:rFonts w:ascii="Times New Roman" w:hAnsi="Times New Roman"/>
                <w:color w:val="C00000"/>
              </w:rPr>
              <w:t>.</w:t>
            </w:r>
          </w:p>
          <w:p w14:paraId="62D53593"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680FCBA9" w14:textId="77777777" w:rsidR="006436C1" w:rsidRPr="006D4BF6" w:rsidRDefault="006436C1" w:rsidP="006436C1">
      <w:pPr>
        <w:widowControl/>
        <w:wordWrap/>
        <w:autoSpaceDE/>
        <w:autoSpaceDN/>
        <w:spacing w:before="60" w:after="60" w:line="288" w:lineRule="auto"/>
        <w:ind w:firstLine="200"/>
        <w:rPr>
          <w:rFonts w:ascii="Arial" w:hAnsi="Arial" w:cs="Arial"/>
          <w:kern w:val="0"/>
          <w:szCs w:val="20"/>
        </w:rPr>
      </w:pPr>
      <w:r w:rsidRPr="006D4BF6">
        <w:rPr>
          <w:rFonts w:ascii="Arial" w:hAnsi="Arial" w:cs="Arial"/>
          <w:kern w:val="0"/>
          <w:szCs w:val="20"/>
        </w:rPr>
        <w:lastRenderedPageBreak/>
        <w:t xml:space="preserve">However, the description of Z timeline scaling is incorrect since the current wording scales the outcome of multiple CSI reports. In fact, only the Z timeline (i.e., </w:t>
      </w:r>
      <m:oMath>
        <m:r>
          <m:rPr>
            <m:sty m:val="p"/>
          </m:rPr>
          <w:rPr>
            <w:rFonts w:ascii="Cambria Math" w:hAnsi="Cambria Math" w:cs="Arial"/>
            <w:kern w:val="0"/>
            <w:szCs w:val="20"/>
          </w:rPr>
          <m:t>(</m:t>
        </m:r>
        <m:r>
          <w:rPr>
            <w:rFonts w:ascii="Cambria Math" w:hAnsi="Cambria Math" w:cs="Arial"/>
            <w:kern w:val="0"/>
            <w:szCs w:val="20"/>
          </w:rPr>
          <m:t>Z</m:t>
        </m:r>
        <m:r>
          <m:rPr>
            <m:sty m:val="p"/>
          </m:rPr>
          <w:rPr>
            <w:rFonts w:ascii="Cambria Math" w:hAnsi="Cambria Math" w:cs="Arial"/>
            <w:kern w:val="0"/>
            <w:szCs w:val="20"/>
          </w:rPr>
          <m:t>(</m:t>
        </m:r>
        <m:r>
          <w:rPr>
            <w:rFonts w:ascii="Cambria Math" w:hAnsi="Cambria Math" w:cs="Arial"/>
            <w:kern w:val="0"/>
            <w:szCs w:val="20"/>
          </w:rPr>
          <m:t>m</m:t>
        </m:r>
        <m:r>
          <m:rPr>
            <m:sty m:val="p"/>
          </m:rPr>
          <w:rPr>
            <w:rFonts w:ascii="Cambria Math" w:hAnsi="Cambria Math" w:cs="Arial"/>
            <w:kern w:val="0"/>
            <w:szCs w:val="20"/>
          </w:rPr>
          <m:t>),</m:t>
        </m:r>
        <m:r>
          <w:rPr>
            <w:rFonts w:ascii="Cambria Math" w:hAnsi="Cambria Math" w:cs="Arial"/>
            <w:kern w:val="0"/>
            <w:szCs w:val="20"/>
          </w:rPr>
          <m:t>Z</m:t>
        </m:r>
        <m:r>
          <m:rPr>
            <m:sty m:val="p"/>
          </m:rPr>
          <w:rPr>
            <w:rFonts w:ascii="Cambria Math" w:hAnsi="Cambria Math" w:cs="Arial"/>
            <w:kern w:val="0"/>
            <w:szCs w:val="20"/>
          </w:rPr>
          <m:t>'(</m:t>
        </m:r>
        <m:r>
          <w:rPr>
            <w:rFonts w:ascii="Cambria Math" w:hAnsi="Cambria Math" w:cs="Arial"/>
            <w:kern w:val="0"/>
            <w:szCs w:val="20"/>
          </w:rPr>
          <m:t>m</m:t>
        </m:r>
        <m:r>
          <m:rPr>
            <m:sty m:val="p"/>
          </m:rPr>
          <w:rPr>
            <w:rFonts w:ascii="Cambria Math" w:hAnsi="Cambria Math" w:cs="Arial"/>
            <w:kern w:val="0"/>
            <w:szCs w:val="20"/>
          </w:rPr>
          <m:t>))</m:t>
        </m:r>
      </m:oMath>
      <w:r w:rsidRPr="006D4BF6">
        <w:rPr>
          <w:rFonts w:ascii="Arial" w:hAnsi="Arial" w:cs="Arial"/>
          <w:kern w:val="0"/>
          <w:szCs w:val="20"/>
        </w:rPr>
        <w:t xml:space="preserve">) for the CSI report associated with CSI-RS overlaps with two DL subbands should be scaled. In addition, </w:t>
      </w:r>
      <w:r>
        <w:rPr>
          <w:rFonts w:ascii="Arial" w:hAnsi="Arial" w:cs="Arial"/>
          <w:kern w:val="0"/>
          <w:szCs w:val="20"/>
        </w:rPr>
        <w:t xml:space="preserve">it should be clarified that </w:t>
      </w:r>
      <w:r w:rsidRPr="006D4BF6">
        <w:rPr>
          <w:rFonts w:ascii="Arial" w:hAnsi="Arial" w:cs="Arial"/>
          <w:kern w:val="0"/>
          <w:szCs w:val="20"/>
        </w:rPr>
        <w:t xml:space="preserve">the CSI-RS resource </w:t>
      </w:r>
      <w:r>
        <w:rPr>
          <w:rFonts w:ascii="Arial" w:hAnsi="Arial" w:cs="Arial"/>
          <w:kern w:val="0"/>
          <w:szCs w:val="20"/>
        </w:rPr>
        <w:t>is</w:t>
      </w:r>
      <w:r w:rsidRPr="006D4BF6">
        <w:rPr>
          <w:rFonts w:ascii="Arial" w:hAnsi="Arial" w:cs="Arial"/>
          <w:kern w:val="0"/>
          <w:szCs w:val="20"/>
        </w:rPr>
        <w:t xml:space="preserve"> for channel measurement and within active DL BWP.</w:t>
      </w:r>
      <w:r>
        <w:rPr>
          <w:rFonts w:ascii="Arial" w:hAnsi="Arial" w:cs="Arial"/>
          <w:kern w:val="0"/>
          <w:szCs w:val="20"/>
        </w:rPr>
        <w:t xml:space="preserve"> Hence, we suggest to adopt the following TP.</w:t>
      </w:r>
    </w:p>
    <w:p w14:paraId="78DB5DF1" w14:textId="77777777" w:rsidR="006436C1" w:rsidRDefault="006436C1" w:rsidP="006436C1">
      <w:pPr>
        <w:widowControl/>
        <w:wordWrap/>
        <w:autoSpaceDE/>
        <w:autoSpaceDN/>
        <w:spacing w:before="60" w:after="60" w:line="288" w:lineRule="auto"/>
        <w:rPr>
          <w:rFonts w:ascii="Arial" w:hAnsi="Arial" w:cs="Arial"/>
          <w:b/>
          <w:kern w:val="0"/>
          <w:szCs w:val="20"/>
          <w:u w:val="single"/>
        </w:rPr>
      </w:pPr>
    </w:p>
    <w:p w14:paraId="12AFED80" w14:textId="2F428FF7"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B78EB">
        <w:rPr>
          <w:rFonts w:ascii="Arial" w:hAnsi="Arial" w:cs="Arial" w:hint="eastAsia"/>
          <w:b/>
          <w:kern w:val="0"/>
          <w:szCs w:val="20"/>
        </w:rPr>
        <w:t>P</w:t>
      </w:r>
      <w:r w:rsidRPr="000B78EB">
        <w:rPr>
          <w:rFonts w:ascii="Arial" w:hAnsi="Arial" w:cs="Arial"/>
          <w:b/>
          <w:kern w:val="0"/>
          <w:szCs w:val="20"/>
        </w:rPr>
        <w:t xml:space="preserve">roposal </w:t>
      </w:r>
      <w:r w:rsidR="000E0A37">
        <w:rPr>
          <w:rFonts w:ascii="Arial" w:hAnsi="Arial" w:cs="Arial"/>
          <w:b/>
          <w:kern w:val="0"/>
          <w:szCs w:val="20"/>
        </w:rPr>
        <w:t>4</w:t>
      </w:r>
      <w:r w:rsidRPr="00515D5D">
        <w:rPr>
          <w:rFonts w:ascii="Arial" w:hAnsi="Arial" w:cs="Arial"/>
          <w:b/>
          <w:i/>
          <w:iCs/>
          <w:kern w:val="0"/>
          <w:szCs w:val="20"/>
        </w:rPr>
        <w:t>.</w:t>
      </w:r>
      <w:r w:rsidRPr="00515D5D">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575CD9D" w14:textId="77777777" w:rsidTr="00073BD6">
        <w:tc>
          <w:tcPr>
            <w:tcW w:w="9737" w:type="dxa"/>
          </w:tcPr>
          <w:p w14:paraId="0237003A" w14:textId="77777777" w:rsidR="006436C1" w:rsidRDefault="006436C1" w:rsidP="00073BD6">
            <w:pPr>
              <w:wordWrap/>
              <w:rPr>
                <w:rFonts w:ascii="Times New Roman" w:hAnsi="Times New Roman"/>
                <w:b/>
                <w:bCs/>
                <w:sz w:val="21"/>
                <w:szCs w:val="21"/>
              </w:rPr>
            </w:pPr>
            <w:r>
              <w:rPr>
                <w:rFonts w:ascii="Times New Roman" w:hAnsi="Times New Roman"/>
                <w:b/>
                <w:bCs/>
                <w:sz w:val="21"/>
                <w:szCs w:val="21"/>
              </w:rPr>
              <w:t xml:space="preserve">TS 38.214 </w:t>
            </w:r>
          </w:p>
          <w:p w14:paraId="13105171" w14:textId="77777777" w:rsidR="006436C1" w:rsidRPr="00921D5A"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74112182"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503F77AE" w14:textId="77777777" w:rsidR="006436C1" w:rsidRDefault="006436C1" w:rsidP="00073BD6">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r>
              <w:rPr>
                <w:rFonts w:ascii="Times New Roman" w:hAnsi="Times New Roman"/>
                <w:i/>
                <w:iCs/>
                <w:lang w:val="en-GB" w:eastAsia="en-US"/>
              </w:rPr>
              <w:t>csi-ReportSubConfigToAddModList</w:t>
            </w:r>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맑은 고딕" w:hAnsi="Cambria Math" w:cs="굴림"/>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맑은 고딕" w:hAnsi="Cambria Math" w:cs="굴림"/>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2DDF2701" w14:textId="77777777" w:rsidR="006436C1" w:rsidRDefault="006436C1" w:rsidP="00073BD6">
            <w:pPr>
              <w:wordWrap/>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64E80E34"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035DC905" w14:textId="77777777" w:rsidR="006436C1" w:rsidRDefault="006436C1" w:rsidP="006436C1">
      <w:pPr>
        <w:wordWrap/>
        <w:rPr>
          <w:rFonts w:ascii="Arial" w:eastAsia="바탕" w:hAnsi="Arial" w:cs="Arial"/>
          <w:i/>
          <w:szCs w:val="20"/>
        </w:rPr>
      </w:pPr>
    </w:p>
    <w:p w14:paraId="3FF57525" w14:textId="77777777" w:rsidR="006436C1" w:rsidRPr="00342738" w:rsidRDefault="006436C1" w:rsidP="006436C1">
      <w:pPr>
        <w:wordWrap/>
        <w:rPr>
          <w:rFonts w:ascii="Arial" w:eastAsia="바탕" w:hAnsi="Arial" w:cs="Arial"/>
          <w:b/>
          <w:bCs/>
          <w:iCs/>
          <w:szCs w:val="20"/>
          <w:u w:val="single"/>
        </w:rPr>
      </w:pPr>
      <w:r>
        <w:rPr>
          <w:rFonts w:ascii="Arial" w:eastAsia="바탕" w:hAnsi="Arial" w:cs="Arial"/>
          <w:b/>
          <w:bCs/>
          <w:iCs/>
          <w:szCs w:val="20"/>
          <w:u w:val="single"/>
        </w:rPr>
        <w:t>Determination on v</w:t>
      </w:r>
      <w:r w:rsidRPr="00342738">
        <w:rPr>
          <w:rFonts w:ascii="Arial" w:eastAsia="바탕" w:hAnsi="Arial" w:cs="Arial"/>
          <w:b/>
          <w:bCs/>
          <w:iCs/>
          <w:szCs w:val="20"/>
          <w:u w:val="single"/>
        </w:rPr>
        <w:t xml:space="preserve">alid slot </w:t>
      </w:r>
      <w:r>
        <w:rPr>
          <w:rFonts w:ascii="Arial" w:eastAsia="바탕" w:hAnsi="Arial" w:cs="Arial"/>
          <w:b/>
          <w:bCs/>
          <w:iCs/>
          <w:szCs w:val="20"/>
          <w:u w:val="single"/>
        </w:rPr>
        <w:t xml:space="preserve">for </w:t>
      </w:r>
      <w:r w:rsidRPr="00342738">
        <w:rPr>
          <w:rFonts w:ascii="Arial" w:eastAsia="바탕" w:hAnsi="Arial" w:cs="Arial"/>
          <w:b/>
          <w:bCs/>
          <w:iCs/>
          <w:szCs w:val="20"/>
          <w:u w:val="single"/>
        </w:rPr>
        <w:t>CSI reference resource</w:t>
      </w:r>
    </w:p>
    <w:tbl>
      <w:tblPr>
        <w:tblStyle w:val="af"/>
        <w:tblW w:w="0" w:type="auto"/>
        <w:tblLook w:val="04A0" w:firstRow="1" w:lastRow="0" w:firstColumn="1" w:lastColumn="0" w:noHBand="0" w:noVBand="1"/>
      </w:tblPr>
      <w:tblGrid>
        <w:gridCol w:w="9737"/>
      </w:tblGrid>
      <w:tr w:rsidR="006436C1" w14:paraId="7B3F048C" w14:textId="77777777" w:rsidTr="00073BD6">
        <w:tc>
          <w:tcPr>
            <w:tcW w:w="9737" w:type="dxa"/>
          </w:tcPr>
          <w:p w14:paraId="469BEC59" w14:textId="77777777" w:rsidR="006436C1" w:rsidRPr="002A6563" w:rsidRDefault="006436C1" w:rsidP="00073BD6">
            <w:pPr>
              <w:widowControl/>
              <w:wordWrap/>
              <w:autoSpaceDE/>
              <w:autoSpaceDN/>
              <w:snapToGrid w:val="0"/>
              <w:spacing w:after="0"/>
              <w:rPr>
                <w:rFonts w:ascii="Times" w:hAnsi="Times"/>
                <w:b/>
                <w:highlight w:val="green"/>
                <w:lang w:val="en-GB" w:eastAsia="zh-CN"/>
              </w:rPr>
            </w:pPr>
            <w:r w:rsidRPr="002A6563">
              <w:rPr>
                <w:rFonts w:ascii="Times" w:hAnsi="Times"/>
                <w:b/>
                <w:highlight w:val="green"/>
                <w:lang w:val="en-GB" w:eastAsia="zh-CN"/>
              </w:rPr>
              <w:t>Agreement</w:t>
            </w:r>
          </w:p>
          <w:p w14:paraId="66C6FF5A" w14:textId="77777777" w:rsidR="006436C1" w:rsidRPr="000117D6" w:rsidRDefault="006436C1" w:rsidP="00073BD6">
            <w:pPr>
              <w:widowControl/>
              <w:wordWrap/>
              <w:autoSpaceDE/>
              <w:autoSpaceDN/>
              <w:snapToGrid w:val="0"/>
              <w:spacing w:after="0"/>
              <w:rPr>
                <w:rFonts w:ascii="Arial" w:hAnsi="Arial" w:cs="Arial"/>
                <w:i/>
                <w:lang w:val="en-GB"/>
              </w:rPr>
            </w:pPr>
            <w:r w:rsidRPr="002A6563">
              <w:rPr>
                <w:rFonts w:ascii="Times" w:hAnsi="Times" w:cs="Times" w:hint="eastAsia"/>
                <w:lang w:val="en-GB" w:eastAsia="zh-CN"/>
              </w:rPr>
              <w:t>F</w:t>
            </w:r>
            <w:r w:rsidRPr="002A6563">
              <w:rPr>
                <w:rFonts w:ascii="Times" w:hAnsi="Times" w:cs="Times"/>
                <w:lang w:val="en-GB" w:eastAsia="zh-CN"/>
              </w:rPr>
              <w:t xml:space="preserve">or </w:t>
            </w:r>
            <w:r w:rsidRPr="002A6563">
              <w:rPr>
                <w:rFonts w:ascii="Times" w:hAnsi="Times" w:cs="Times" w:hint="eastAsia"/>
                <w:lang w:val="en-GB" w:eastAsia="zh-CN"/>
              </w:rPr>
              <w:t xml:space="preserve">a </w:t>
            </w:r>
            <w:r w:rsidRPr="002A6563">
              <w:rPr>
                <w:rFonts w:ascii="Times" w:hAnsi="Times" w:cs="Times"/>
                <w:lang w:val="en-GB" w:eastAsia="zh-CN"/>
              </w:rPr>
              <w:t>CSI report associated with periodic/semi-persistent CSI-RS</w:t>
            </w:r>
            <w:r w:rsidRPr="002A6563">
              <w:rPr>
                <w:rFonts w:ascii="Times" w:hAnsi="Times" w:cs="Times" w:hint="eastAsia"/>
                <w:lang w:val="en-GB" w:eastAsia="zh-CN"/>
              </w:rPr>
              <w:t xml:space="preserve">, </w:t>
            </w:r>
            <w:bookmarkStart w:id="2" w:name="_Hlk181904676"/>
            <w:r w:rsidRPr="002A6563">
              <w:rPr>
                <w:rFonts w:ascii="Times" w:hAnsi="Times" w:cs="Times" w:hint="eastAsia"/>
                <w:lang w:val="en-GB" w:eastAsia="zh-CN"/>
              </w:rPr>
              <w:t xml:space="preserve">the valid symbol type for CSI derivation for </w:t>
            </w:r>
            <w:r w:rsidRPr="002A6563">
              <w:rPr>
                <w:rFonts w:ascii="Times" w:hAnsi="Times" w:cs="Times"/>
                <w:lang w:val="en-GB" w:eastAsia="zh-CN"/>
              </w:rPr>
              <w:t>periodic/semi-persistent</w:t>
            </w:r>
            <w:r w:rsidRPr="002A6563">
              <w:rPr>
                <w:rFonts w:ascii="Times" w:hAnsi="Times" w:cs="Times" w:hint="eastAsia"/>
                <w:lang w:val="en-GB" w:eastAsia="zh-CN"/>
              </w:rPr>
              <w:t xml:space="preserve"> CSI-RS </w:t>
            </w:r>
            <w:r w:rsidRPr="002A6563">
              <w:rPr>
                <w:rFonts w:ascii="Times" w:hAnsi="Times" w:cs="Times"/>
                <w:lang w:val="en-GB" w:eastAsia="zh-CN"/>
              </w:rPr>
              <w:t>resourc</w:t>
            </w:r>
            <w:r w:rsidRPr="002A6563">
              <w:rPr>
                <w:rFonts w:ascii="Times" w:hAnsi="Times" w:cs="Times" w:hint="eastAsia"/>
                <w:lang w:val="en-GB" w:eastAsia="zh-CN"/>
              </w:rPr>
              <w:t>es for the CSI report is explicitly configured.</w:t>
            </w:r>
            <w:bookmarkEnd w:id="2"/>
            <w:r w:rsidRPr="002A6563">
              <w:rPr>
                <w:rFonts w:ascii="Times" w:hAnsi="Times" w:cs="Times" w:hint="eastAsia"/>
                <w:lang w:val="en-GB" w:eastAsia="zh-CN"/>
              </w:rPr>
              <w:t xml:space="preserve"> O</w:t>
            </w:r>
            <w:r w:rsidRPr="002A6563">
              <w:rPr>
                <w:rFonts w:ascii="Times" w:hAnsi="Times" w:cs="Times"/>
                <w:lang w:val="en-GB" w:eastAsia="zh-CN"/>
              </w:rPr>
              <w:t xml:space="preserve">nly CSI-RS transmission occasions within </w:t>
            </w:r>
            <w:r w:rsidRPr="002A6563">
              <w:rPr>
                <w:rFonts w:ascii="Times" w:hAnsi="Times" w:cs="Times" w:hint="eastAsia"/>
                <w:lang w:val="en-GB" w:eastAsia="zh-CN"/>
              </w:rPr>
              <w:t>the valid symbol types</w:t>
            </w:r>
            <w:r w:rsidRPr="002A6563">
              <w:rPr>
                <w:rFonts w:ascii="Times" w:hAnsi="Times" w:cs="Times"/>
                <w:lang w:val="en-GB" w:eastAsia="zh-CN"/>
              </w:rPr>
              <w:t xml:space="preserve"> are used for CSI derivation</w:t>
            </w:r>
            <w:r w:rsidRPr="002A6563">
              <w:rPr>
                <w:rFonts w:ascii="Times" w:hAnsi="Times" w:cs="Times" w:hint="eastAsia"/>
                <w:lang w:val="en-GB" w:eastAsia="zh-CN"/>
              </w:rPr>
              <w:t>.</w:t>
            </w:r>
          </w:p>
        </w:tc>
      </w:tr>
    </w:tbl>
    <w:p w14:paraId="3B9E5B6E" w14:textId="77777777" w:rsidR="006436C1" w:rsidRDefault="006436C1" w:rsidP="006436C1">
      <w:pPr>
        <w:wordWrap/>
        <w:rPr>
          <w:rFonts w:ascii="Arial" w:eastAsia="바탕" w:hAnsi="Arial" w:cs="Arial"/>
          <w:i/>
          <w:szCs w:val="20"/>
        </w:rPr>
      </w:pPr>
    </w:p>
    <w:p w14:paraId="45266C71" w14:textId="77777777" w:rsidR="006436C1" w:rsidRPr="009A6DB7" w:rsidRDefault="006436C1" w:rsidP="006436C1">
      <w:pPr>
        <w:widowControl/>
        <w:wordWrap/>
        <w:autoSpaceDE/>
        <w:autoSpaceDN/>
        <w:spacing w:before="60" w:after="60" w:line="288" w:lineRule="auto"/>
        <w:ind w:firstLineChars="100" w:firstLine="200"/>
        <w:rPr>
          <w:rFonts w:ascii="Arial" w:hAnsi="Arial" w:cs="Arial"/>
          <w:kern w:val="0"/>
          <w:szCs w:val="20"/>
        </w:rPr>
      </w:pPr>
      <w:r w:rsidRPr="00CC0D6C">
        <w:rPr>
          <w:rFonts w:ascii="Arial" w:hAnsi="Arial" w:cs="Arial" w:hint="eastAsia"/>
          <w:kern w:val="0"/>
          <w:szCs w:val="20"/>
          <w:lang w:val="en-GB"/>
        </w:rPr>
        <w:t>I</w:t>
      </w:r>
      <w:r w:rsidRPr="00CC0D6C">
        <w:rPr>
          <w:rFonts w:ascii="Arial" w:hAnsi="Arial" w:cs="Arial"/>
          <w:kern w:val="0"/>
          <w:szCs w:val="20"/>
          <w:lang w:val="en-GB"/>
        </w:rPr>
        <w:t>n RAN</w:t>
      </w:r>
      <w:r>
        <w:rPr>
          <w:rFonts w:ascii="Arial" w:hAnsi="Arial" w:cs="Arial"/>
          <w:kern w:val="0"/>
          <w:szCs w:val="20"/>
          <w:lang w:val="en-GB"/>
        </w:rPr>
        <w:t xml:space="preserve">#118bis, the valid symbol type for CSI derivation was agreed. A follow-up issue is how to determine the CSI reference resource for the associated CSI report. In </w:t>
      </w:r>
      <w:r w:rsidRPr="009A6DB7">
        <w:rPr>
          <w:rFonts w:ascii="Arial" w:hAnsi="Arial" w:cs="Arial"/>
          <w:kern w:val="0"/>
          <w:szCs w:val="20"/>
          <w:lang w:val="en-GB"/>
        </w:rPr>
        <w:t>TS</w:t>
      </w:r>
      <w:r>
        <w:rPr>
          <w:rFonts w:ascii="Arial" w:hAnsi="Arial" w:cs="Arial"/>
          <w:kern w:val="0"/>
          <w:szCs w:val="20"/>
          <w:lang w:val="en-GB"/>
        </w:rPr>
        <w:t>38.214, the definition of a CSI reference resource for a given CSI report is as follows.</w:t>
      </w:r>
    </w:p>
    <w:tbl>
      <w:tblPr>
        <w:tblStyle w:val="af"/>
        <w:tblW w:w="0" w:type="auto"/>
        <w:tblLook w:val="04A0" w:firstRow="1" w:lastRow="0" w:firstColumn="1" w:lastColumn="0" w:noHBand="0" w:noVBand="1"/>
      </w:tblPr>
      <w:tblGrid>
        <w:gridCol w:w="9737"/>
      </w:tblGrid>
      <w:tr w:rsidR="006436C1" w14:paraId="786108FE" w14:textId="77777777" w:rsidTr="00073BD6">
        <w:tc>
          <w:tcPr>
            <w:tcW w:w="9737" w:type="dxa"/>
          </w:tcPr>
          <w:p w14:paraId="6E1B10F3" w14:textId="77777777" w:rsidR="006436C1" w:rsidRPr="004D7018" w:rsidRDefault="006436C1" w:rsidP="00073BD6">
            <w:pPr>
              <w:wordWrap/>
              <w:rPr>
                <w:rFonts w:ascii="Times New Roman" w:hAnsi="Times New Roman"/>
                <w:b/>
                <w:bCs/>
                <w:sz w:val="21"/>
                <w:szCs w:val="21"/>
              </w:rPr>
            </w:pPr>
            <w:bookmarkStart w:id="3" w:name="_Toc11352131"/>
            <w:bookmarkStart w:id="4" w:name="_Toc20318021"/>
            <w:bookmarkStart w:id="5" w:name="_Toc27299919"/>
            <w:bookmarkStart w:id="6" w:name="_Toc29673190"/>
            <w:bookmarkStart w:id="7" w:name="_Toc29673331"/>
            <w:bookmarkStart w:id="8" w:name="_Toc29674324"/>
            <w:bookmarkStart w:id="9" w:name="_Toc36645554"/>
            <w:bookmarkStart w:id="10" w:name="_Toc45810599"/>
            <w:bookmarkStart w:id="11" w:name="_Toc176466656"/>
            <w:r w:rsidRPr="004D7018">
              <w:rPr>
                <w:rFonts w:ascii="Times New Roman" w:hAnsi="Times New Roman"/>
                <w:b/>
                <w:bCs/>
                <w:sz w:val="21"/>
                <w:szCs w:val="21"/>
              </w:rPr>
              <w:t>TS38.214</w:t>
            </w:r>
          </w:p>
          <w:p w14:paraId="1F663BAE" w14:textId="77777777" w:rsidR="006436C1" w:rsidRPr="007F5686"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t>5.2.2.5</w:t>
            </w:r>
            <w:r w:rsidRPr="007F5686">
              <w:rPr>
                <w:rFonts w:ascii="Arial" w:eastAsia="SimSun" w:hAnsi="Arial"/>
                <w:sz w:val="24"/>
                <w:lang w:val="x-none" w:eastAsia="en-US"/>
              </w:rPr>
              <w:tab/>
              <w:t>CSI reference resource definition</w:t>
            </w:r>
            <w:bookmarkEnd w:id="3"/>
            <w:bookmarkEnd w:id="4"/>
            <w:bookmarkEnd w:id="5"/>
            <w:bookmarkEnd w:id="6"/>
            <w:bookmarkEnd w:id="7"/>
            <w:bookmarkEnd w:id="8"/>
            <w:bookmarkEnd w:id="9"/>
            <w:bookmarkEnd w:id="10"/>
            <w:bookmarkEnd w:id="11"/>
          </w:p>
          <w:p w14:paraId="300C505D" w14:textId="77777777" w:rsidR="006436C1" w:rsidRPr="007F5686" w:rsidRDefault="006436C1" w:rsidP="00073BD6">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6373C491" w14:textId="77777777" w:rsidR="006436C1" w:rsidRPr="007F5686" w:rsidRDefault="006436C1" w:rsidP="00073BD6">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6B48E523" w14:textId="77777777" w:rsidR="006436C1" w:rsidRPr="007F5686" w:rsidRDefault="006436C1" w:rsidP="00073BD6">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w:t>
            </w:r>
            <w:r w:rsidRPr="007F5686">
              <w:rPr>
                <w:rFonts w:ascii="Times New Roman" w:eastAsia="SimSun" w:hAnsi="Times New Roman"/>
                <w:lang w:val="x-none" w:eastAsia="en-US"/>
              </w:rPr>
              <w:lastRenderedPageBreak/>
              <w:t>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668B5038" w14:textId="77777777" w:rsidR="006436C1" w:rsidRPr="007F5686" w:rsidRDefault="006436C1" w:rsidP="00073BD6">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64367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pt" o:ole="">
                  <v:imagedata r:id="rId8" o:title=""/>
                </v:shape>
                <o:OLEObject Type="Embed" ProgID="Equation.DSMT4" ShapeID="_x0000_i1025" DrawAspect="Content" ObjectID="_1808321566" r:id="rId9"/>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17DED534">
                <v:shape id="_x0000_i1026" type="#_x0000_t75" style="width:14.25pt;height:14.25pt" o:ole="">
                  <v:imagedata r:id="rId10" o:title=""/>
                </v:shape>
                <o:OLEObject Type="Embed" ProgID="Equation.DSMT4" ShapeID="_x0000_i1026" DrawAspect="Content" ObjectID="_1808321567" r:id="rId11"/>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5AA5DE3E">
                <v:shape id="_x0000_i1027" type="#_x0000_t75" style="width:14.25pt;height:14.25pt" o:ole="">
                  <v:imagedata r:id="rId12" o:title=""/>
                </v:shape>
                <o:OLEObject Type="Embed" ProgID="Equation.DSMT4" ShapeID="_x0000_i1027" DrawAspect="Content" ObjectID="_1808321568" r:id="rId13"/>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284BCCC3">
                <v:shape id="_x0000_i1028" type="#_x0000_t75" style="width:24.45pt;height:14.25pt" o:ole="">
                  <v:imagedata r:id="rId14" o:title=""/>
                </v:shape>
                <o:OLEObject Type="Embed" ProgID="Equation.DSMT4" ShapeID="_x0000_i1028" DrawAspect="Content" ObjectID="_1808321569" r:id="rId15"/>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w:t>
            </w:r>
            <w:proofErr w:type="spellStart"/>
            <w:r w:rsidRPr="007F5686">
              <w:rPr>
                <w:rFonts w:ascii="Times" w:eastAsia="SimSun" w:hAnsi="Times"/>
                <w:iCs/>
                <w:lang w:val="x-none" w:eastAsia="en-US"/>
              </w:rPr>
              <w:t>SlotOffset</w:t>
            </w:r>
            <w:proofErr w:type="spellEnd"/>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099172C0"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2BEBF3A3" w14:textId="77777777" w:rsidR="006436C1" w:rsidRPr="007F5686" w:rsidRDefault="006436C1" w:rsidP="00073BD6">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 or</w:t>
            </w:r>
          </w:p>
          <w:p w14:paraId="15EE7D6C" w14:textId="77777777" w:rsidR="006436C1" w:rsidRPr="007F5686" w:rsidRDefault="006436C1" w:rsidP="00073BD6">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multiple CSI-RS/SSB resources are configured for channel measurement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val="x-none" w:eastAsia="en-US"/>
              </w:rPr>
              <w:t xml:space="preserve"> is the smallest value greater than or equal to </w:t>
            </w:r>
            <w:r w:rsidRPr="007F5686">
              <w:rPr>
                <w:rFonts w:ascii="Times New Roman" w:eastAsia="SimSun" w:hAnsi="Times New Roman" w:cstheme="minorBidi"/>
                <w:iCs/>
                <w:color w:val="000000"/>
                <w:kern w:val="2"/>
                <w:position w:val="-6"/>
                <w:sz w:val="24"/>
                <w:szCs w:val="24"/>
                <w:lang w:val="fi-FI" w:eastAsia="en-US"/>
              </w:rPr>
              <w:object w:dxaOrig="580" w:dyaOrig="279" w14:anchorId="7EFB1F51">
                <v:shape id="_x0000_i1029" type="#_x0000_t75" style="width:27.85pt;height:14.25pt" o:ole="">
                  <v:imagedata r:id="rId16" o:title=""/>
                </v:shape>
                <o:OLEObject Type="Embed" ProgID="Equation.DSMT4" ShapeID="_x0000_i1029" DrawAspect="Content" ObjectID="_1808321570" r:id="rId17"/>
              </w:objec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w:t>
            </w:r>
          </w:p>
          <w:p w14:paraId="794E5D77"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such that the reference resource is in the same valid downlink slot as the corresponding CSI request, otherwise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02ED5566">
                <v:shape id="_x0000_i1030" type="#_x0000_t75" style="width:50.25pt;height:21.75pt" o:ole="">
                  <v:imagedata r:id="rId18" o:title=""/>
                </v:shape>
                <o:OLEObject Type="Embed" ProgID="Equation.3" ShapeID="_x0000_i1030" DrawAspect="Content" ObjectID="_1808321571" r:id="rId19"/>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4E649823"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042D64F0" w14:textId="77777777" w:rsidR="006436C1" w:rsidRPr="007F5686" w:rsidRDefault="006436C1" w:rsidP="00073BD6">
            <w:pPr>
              <w:widowControl/>
              <w:wordWrap/>
              <w:autoSpaceDE/>
              <w:autoSpaceDN/>
              <w:rPr>
                <w:rFonts w:ascii="Times New Roman" w:eastAsia="SimSun" w:hAnsi="Times New Roman"/>
                <w:lang w:eastAsia="en-US"/>
              </w:rPr>
            </w:pPr>
            <w:r w:rsidRPr="007F5686">
              <w:rPr>
                <w:rFonts w:ascii="Times New Roman" w:eastAsia="SimSun" w:hAnsi="Times New Roman"/>
                <w:lang w:eastAsia="en-US"/>
              </w:rPr>
              <w:t xml:space="preserve">A slot in a serving cell shall be considered to be </w:t>
            </w:r>
            <w:r w:rsidRPr="009A6DB7">
              <w:rPr>
                <w:rFonts w:ascii="Times New Roman" w:eastAsia="SimSun" w:hAnsi="Times New Roman"/>
                <w:highlight w:val="yellow"/>
                <w:lang w:eastAsia="en-US"/>
              </w:rPr>
              <w:t>a valid downlink slot</w:t>
            </w:r>
            <w:r w:rsidRPr="007F5686">
              <w:rPr>
                <w:rFonts w:ascii="Times New Roman" w:eastAsia="SimSun" w:hAnsi="Times New Roman"/>
                <w:lang w:eastAsia="en-US"/>
              </w:rPr>
              <w:t xml:space="preserve"> if:</w:t>
            </w:r>
          </w:p>
          <w:p w14:paraId="5C860614" w14:textId="77777777" w:rsidR="006436C1" w:rsidRPr="009A6DB7" w:rsidRDefault="006436C1" w:rsidP="00073BD6">
            <w:pPr>
              <w:widowControl/>
              <w:wordWrap/>
              <w:autoSpaceDE/>
              <w:autoSpaceDN/>
              <w:ind w:left="568" w:hanging="284"/>
              <w:rPr>
                <w:rFonts w:ascii="Times New Roman" w:eastAsia="SimSun" w:hAnsi="Times New Roman"/>
                <w:highlight w:val="yellow"/>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comprises at least one higher layer configured downlink or flexible symbol, and</w:t>
            </w:r>
          </w:p>
          <w:p w14:paraId="1CA424A1" w14:textId="77777777" w:rsidR="006436C1" w:rsidRPr="007F5686" w:rsidRDefault="006436C1" w:rsidP="00073BD6">
            <w:pPr>
              <w:widowControl/>
              <w:wordWrap/>
              <w:autoSpaceDE/>
              <w:autoSpaceDN/>
              <w:ind w:left="568" w:hanging="284"/>
              <w:rPr>
                <w:rFonts w:ascii="Times New Roman" w:eastAsia="SimSun" w:hAnsi="Times New Roman"/>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does not fall within a configured measurement gap for that UE</w:t>
            </w:r>
            <w:r w:rsidRPr="007F5686">
              <w:rPr>
                <w:rFonts w:ascii="Times New Roman" w:eastAsia="SimSun" w:hAnsi="Times New Roman"/>
                <w:lang w:eastAsia="en-US"/>
              </w:rPr>
              <w:t xml:space="preserve"> </w:t>
            </w:r>
          </w:p>
          <w:p w14:paraId="601DF586" w14:textId="77777777" w:rsidR="006436C1" w:rsidRDefault="006436C1" w:rsidP="00073BD6">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3DA2E705" w14:textId="77777777" w:rsidR="006436C1" w:rsidRDefault="006436C1" w:rsidP="006436C1">
      <w:pPr>
        <w:wordWrap/>
        <w:rPr>
          <w:rFonts w:ascii="Arial" w:eastAsia="바탕" w:hAnsi="Arial" w:cs="Arial"/>
          <w:i/>
          <w:szCs w:val="20"/>
        </w:rPr>
      </w:pPr>
    </w:p>
    <w:p w14:paraId="2D857047"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r w:rsidRPr="009A6DB7">
        <w:rPr>
          <w:rFonts w:ascii="Arial" w:hAnsi="Arial" w:cs="Arial"/>
          <w:kern w:val="0"/>
          <w:szCs w:val="20"/>
          <w:lang w:val="en-GB"/>
        </w:rPr>
        <w:t>No</w:t>
      </w:r>
      <w:r>
        <w:rPr>
          <w:rFonts w:ascii="Arial" w:hAnsi="Arial" w:cs="Arial"/>
          <w:kern w:val="0"/>
          <w:szCs w:val="20"/>
          <w:lang w:val="en-GB"/>
        </w:rPr>
        <w:t xml:space="preserve">te that the valid downlink slot is used to identify the slot where the associated CSI derivation is based on. However, the existing </w:t>
      </w:r>
      <w:r w:rsidRPr="009A6DB7">
        <w:rPr>
          <w:rFonts w:ascii="Arial" w:hAnsi="Arial" w:cs="Arial"/>
          <w:kern w:val="0"/>
          <w:szCs w:val="20"/>
          <w:lang w:val="en-GB"/>
        </w:rPr>
        <w:t xml:space="preserve">valid slot has no differentiation between SBFD symbol and non-SBFD symbol which is incorrect for the CSI derivation for a particular </w:t>
      </w:r>
      <w:r>
        <w:rPr>
          <w:rFonts w:ascii="Arial" w:hAnsi="Arial" w:cs="Arial"/>
          <w:kern w:val="0"/>
          <w:szCs w:val="20"/>
          <w:lang w:val="en-GB"/>
        </w:rPr>
        <w:t>the valid symbol type (i.e., SBFD symbol or non-SBFD symbol).</w:t>
      </w:r>
      <w:r w:rsidRPr="009A6DB7">
        <w:rPr>
          <w:rFonts w:ascii="Arial" w:hAnsi="Arial" w:cs="Arial"/>
          <w:kern w:val="0"/>
          <w:szCs w:val="20"/>
          <w:lang w:val="en-GB"/>
        </w:rPr>
        <w:t xml:space="preserve"> </w:t>
      </w:r>
      <w:r>
        <w:rPr>
          <w:rFonts w:ascii="Arial" w:hAnsi="Arial" w:cs="Arial"/>
          <w:kern w:val="0"/>
          <w:szCs w:val="20"/>
          <w:lang w:val="en-GB"/>
        </w:rPr>
        <w:t xml:space="preserve">Hence, we have the following proposal to re-define </w:t>
      </w:r>
      <w:r w:rsidRPr="00637716">
        <w:rPr>
          <w:rFonts w:ascii="Arial" w:hAnsi="Arial" w:cs="Arial"/>
          <w:kern w:val="0"/>
          <w:szCs w:val="20"/>
          <w:lang w:val="en-GB"/>
        </w:rPr>
        <w:t>the valid downlink slot associated with CSI reference resource</w:t>
      </w:r>
      <w:r>
        <w:rPr>
          <w:rFonts w:ascii="Arial" w:hAnsi="Arial" w:cs="Arial"/>
          <w:kern w:val="0"/>
          <w:szCs w:val="20"/>
          <w:lang w:val="en-GB"/>
        </w:rPr>
        <w:t xml:space="preserve"> in this case.</w:t>
      </w:r>
    </w:p>
    <w:p w14:paraId="733115E0"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p>
    <w:p w14:paraId="3D213A85" w14:textId="0FA14259" w:rsidR="006436C1" w:rsidRPr="0005324F" w:rsidRDefault="006436C1" w:rsidP="006436C1">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0E0A37">
        <w:rPr>
          <w:rFonts w:ascii="Arial" w:eastAsia="바탕" w:hAnsi="Arial" w:cs="Arial"/>
          <w:b/>
          <w:iCs/>
          <w:kern w:val="0"/>
          <w:szCs w:val="20"/>
        </w:rPr>
        <w:t>5</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3ECEDBCE" w14:textId="77777777" w:rsidR="006436C1" w:rsidRPr="0005324F"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20D33F5C" w14:textId="77777777" w:rsidR="006436C1" w:rsidRPr="0005324F"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633277DF" w14:textId="77777777" w:rsidR="006436C1" w:rsidRDefault="006436C1" w:rsidP="006436C1">
      <w:pPr>
        <w:widowControl/>
        <w:wordWrap/>
        <w:autoSpaceDE/>
        <w:autoSpaceDN/>
        <w:spacing w:before="60" w:after="60" w:line="288" w:lineRule="auto"/>
        <w:rPr>
          <w:rFonts w:ascii="Arial" w:hAnsi="Arial" w:cs="Arial"/>
          <w:kern w:val="0"/>
          <w:szCs w:val="20"/>
        </w:rPr>
      </w:pPr>
    </w:p>
    <w:p w14:paraId="222DA2D8" w14:textId="629E6A40"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sidR="000E0A37" w:rsidRPr="000E0A37">
        <w:rPr>
          <w:rFonts w:ascii="Arial" w:hAnsi="Arial" w:cs="Arial"/>
          <w:b/>
          <w:kern w:val="0"/>
          <w:szCs w:val="20"/>
        </w:rPr>
        <w:t>6</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2BA4942D" w14:textId="77777777" w:rsidTr="00073BD6">
        <w:tc>
          <w:tcPr>
            <w:tcW w:w="9737" w:type="dxa"/>
          </w:tcPr>
          <w:p w14:paraId="130B0BFB" w14:textId="77777777" w:rsidR="006436C1" w:rsidRPr="004D7018" w:rsidRDefault="006436C1" w:rsidP="00073BD6">
            <w:pPr>
              <w:wordWrap/>
              <w:rPr>
                <w:rFonts w:ascii="Times New Roman" w:hAnsi="Times New Roman"/>
                <w:b/>
                <w:bCs/>
                <w:sz w:val="21"/>
                <w:szCs w:val="21"/>
              </w:rPr>
            </w:pPr>
            <w:r w:rsidRPr="004D7018">
              <w:rPr>
                <w:rFonts w:ascii="Times New Roman" w:hAnsi="Times New Roman"/>
                <w:b/>
                <w:bCs/>
                <w:sz w:val="21"/>
                <w:szCs w:val="21"/>
              </w:rPr>
              <w:t>TS38.214</w:t>
            </w:r>
          </w:p>
          <w:p w14:paraId="29D7598D" w14:textId="77777777" w:rsidR="006436C1" w:rsidRPr="007F5686"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lastRenderedPageBreak/>
              <w:t>5.2.2.5</w:t>
            </w:r>
            <w:r w:rsidRPr="007F5686">
              <w:rPr>
                <w:rFonts w:ascii="Arial" w:eastAsia="SimSun" w:hAnsi="Arial"/>
                <w:sz w:val="24"/>
                <w:lang w:val="x-none" w:eastAsia="en-US"/>
              </w:rPr>
              <w:tab/>
              <w:t>CSI reference resource definition</w:t>
            </w:r>
          </w:p>
          <w:p w14:paraId="459346FF" w14:textId="77777777" w:rsidR="006436C1" w:rsidRPr="007F5686" w:rsidRDefault="006436C1" w:rsidP="00073BD6">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3E177722" w14:textId="77777777" w:rsidR="006436C1" w:rsidRPr="007F5686" w:rsidRDefault="006436C1" w:rsidP="00073BD6">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25422CAB" w14:textId="77777777" w:rsidR="006436C1" w:rsidRPr="007F5686" w:rsidRDefault="006436C1" w:rsidP="00073BD6">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76B86360" w14:textId="77777777" w:rsidR="006436C1" w:rsidRPr="007F5686" w:rsidRDefault="006436C1" w:rsidP="00073BD6">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65F1DDFA">
                <v:shape id="_x0000_i1031" type="#_x0000_t75" style="width:57.75pt;height:36.7pt" o:ole="">
                  <v:imagedata r:id="rId8" o:title=""/>
                </v:shape>
                <o:OLEObject Type="Embed" ProgID="Equation.DSMT4" ShapeID="_x0000_i1031" DrawAspect="Content" ObjectID="_1808321572" r:id="rId20"/>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0ADDBB4F">
                <v:shape id="_x0000_i1032" type="#_x0000_t75" style="width:14.25pt;height:14.25pt" o:ole="">
                  <v:imagedata r:id="rId10" o:title=""/>
                </v:shape>
                <o:OLEObject Type="Embed" ProgID="Equation.DSMT4" ShapeID="_x0000_i1032" DrawAspect="Content" ObjectID="_1808321573" r:id="rId21"/>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77677700">
                <v:shape id="_x0000_i1033" type="#_x0000_t75" style="width:14.25pt;height:14.25pt" o:ole="">
                  <v:imagedata r:id="rId12" o:title=""/>
                </v:shape>
                <o:OLEObject Type="Embed" ProgID="Equation.DSMT4" ShapeID="_x0000_i1033" DrawAspect="Content" ObjectID="_1808321574" r:id="rId22"/>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574D28C5">
                <v:shape id="_x0000_i1034" type="#_x0000_t75" style="width:24.45pt;height:14.25pt" o:ole="">
                  <v:imagedata r:id="rId14" o:title=""/>
                </v:shape>
                <o:OLEObject Type="Embed" ProgID="Equation.DSMT4" ShapeID="_x0000_i1034" DrawAspect="Content" ObjectID="_1808321575" r:id="rId23"/>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ca-SlotOffset</w:t>
            </w:r>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1AC9501D"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3813344A" w14:textId="77777777" w:rsidR="006436C1" w:rsidRPr="00F87ED8" w:rsidRDefault="006436C1" w:rsidP="00073BD6">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w:t>
            </w:r>
            <w:r w:rsidRPr="00F87ED8">
              <w:rPr>
                <w:rFonts w:ascii="Times New Roman" w:eastAsia="SimSun" w:hAnsi="Times New Roman"/>
                <w:lang w:val="x-none" w:eastAsia="en-US"/>
              </w:rPr>
              <w:t>corresponds to a valid downlink slot, or</w:t>
            </w:r>
          </w:p>
          <w:p w14:paraId="53C9C6DC" w14:textId="77777777" w:rsidR="006436C1" w:rsidRPr="007F5686" w:rsidRDefault="006436C1" w:rsidP="00073BD6">
            <w:pPr>
              <w:widowControl/>
              <w:wordWrap/>
              <w:autoSpaceDE/>
              <w:autoSpaceDN/>
              <w:ind w:left="1135" w:hanging="284"/>
              <w:rPr>
                <w:rFonts w:ascii="Times New Roman" w:eastAsia="SimSun" w:hAnsi="Times New Roman"/>
                <w:lang w:val="x-none" w:eastAsia="en-US"/>
              </w:rPr>
            </w:pPr>
            <w:r w:rsidRPr="00F87ED8">
              <w:rPr>
                <w:rFonts w:ascii="Times New Roman" w:eastAsia="SimSun" w:hAnsi="Times New Roman"/>
                <w:lang w:val="x-none" w:eastAsia="en-US"/>
              </w:rPr>
              <w:t>-</w:t>
            </w:r>
            <w:r w:rsidRPr="00F87ED8">
              <w:rPr>
                <w:rFonts w:ascii="Times New Roman" w:eastAsia="SimSun" w:hAnsi="Times New Roman"/>
                <w:lang w:val="x-none" w:eastAsia="en-US"/>
              </w:rPr>
              <w:tab/>
              <w:t xml:space="preserve">if multiple CSI-RS/SSB resources are configured for channel measurement </w:t>
            </w:r>
            <w:r w:rsidRPr="00F87ED8">
              <w:rPr>
                <w:rFonts w:ascii="Times New Roman" w:eastAsia="SimSun" w:hAnsi="Times New Roman"/>
                <w:i/>
                <w:lang w:eastAsia="en-US"/>
              </w:rPr>
              <w:t>n</w:t>
            </w:r>
            <w:r w:rsidRPr="00F87ED8">
              <w:rPr>
                <w:rFonts w:ascii="Times New Roman" w:eastAsia="SimSun" w:hAnsi="Times New Roman"/>
                <w:i/>
                <w:vertAlign w:val="subscript"/>
                <w:lang w:eastAsia="en-US"/>
              </w:rPr>
              <w:t>CSI_ref</w:t>
            </w:r>
            <w:r w:rsidRPr="00F87ED8">
              <w:rPr>
                <w:rFonts w:ascii="Times New Roman" w:eastAsia="SimSun" w:hAnsi="Times New Roman"/>
                <w:lang w:val="x-none" w:eastAsia="en-US"/>
              </w:rPr>
              <w:t xml:space="preserve"> is the smallest value greater than or equal to </w:t>
            </w:r>
            <w:r w:rsidRPr="00F87ED8">
              <w:rPr>
                <w:rFonts w:ascii="Times New Roman" w:eastAsia="SimSun" w:hAnsi="Times New Roman" w:cstheme="minorBidi"/>
                <w:iCs/>
                <w:color w:val="000000"/>
                <w:kern w:val="2"/>
                <w:position w:val="-6"/>
                <w:sz w:val="24"/>
                <w:szCs w:val="24"/>
                <w:lang w:val="fi-FI" w:eastAsia="en-US"/>
              </w:rPr>
              <w:object w:dxaOrig="580" w:dyaOrig="279" w14:anchorId="4621EB74">
                <v:shape id="_x0000_i1035" type="#_x0000_t75" style="width:27.85pt;height:14.25pt" o:ole="">
                  <v:imagedata r:id="rId16" o:title=""/>
                </v:shape>
                <o:OLEObject Type="Embed" ProgID="Equation.DSMT4" ShapeID="_x0000_i1035" DrawAspect="Content" ObjectID="_1808321576" r:id="rId24"/>
              </w:object>
            </w:r>
            <w:r w:rsidRPr="00F87ED8">
              <w:rPr>
                <w:rFonts w:ascii="Times New Roman" w:eastAsia="SimSun" w:hAnsi="Times New Roman"/>
                <w:color w:val="000000"/>
                <w:lang w:val="x-none" w:eastAsia="en-US"/>
              </w:rPr>
              <w:t xml:space="preserve">, </w:t>
            </w:r>
            <w:r w:rsidRPr="00F87ED8">
              <w:rPr>
                <w:rFonts w:ascii="Times New Roman" w:eastAsia="SimSun" w:hAnsi="Times New Roman"/>
                <w:lang w:val="x-none" w:eastAsia="en-US"/>
              </w:rPr>
              <w:t>such that it corresponds to a valid downlink slot.</w:t>
            </w:r>
          </w:p>
          <w:p w14:paraId="7EDEC6CD"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such that the reference resource is in the same valid downlink slot as the corresponding CSI request, otherwise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1E528B79">
                <v:shape id="_x0000_i1036" type="#_x0000_t75" style="width:50.25pt;height:21.75pt" o:ole="">
                  <v:imagedata r:id="rId18" o:title=""/>
                </v:shape>
                <o:OLEObject Type="Embed" ProgID="Equation.3" ShapeID="_x0000_i1036" DrawAspect="Content" ObjectID="_1808321577" r:id="rId25"/>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437DA15B" w14:textId="77777777" w:rsidR="006436C1" w:rsidRPr="007F5686" w:rsidRDefault="006436C1"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45A3F5B4" w14:textId="77777777" w:rsidR="006436C1" w:rsidRPr="007F5686" w:rsidRDefault="006436C1" w:rsidP="00073BD6">
            <w:pPr>
              <w:widowControl/>
              <w:wordWrap/>
              <w:autoSpaceDE/>
              <w:autoSpaceDN/>
              <w:rPr>
                <w:rFonts w:ascii="Times New Roman" w:eastAsia="SimSun" w:hAnsi="Times New Roman"/>
                <w:lang w:eastAsia="en-US"/>
              </w:rPr>
            </w:pPr>
            <w:r w:rsidRPr="00F87ED8">
              <w:rPr>
                <w:rFonts w:ascii="Times New Roman" w:eastAsia="SimSun" w:hAnsi="Times New Roman"/>
                <w:lang w:eastAsia="en-US"/>
              </w:rPr>
              <w:t>A slot in a serving cell shall be considered to be a valid downlink slot if:</w:t>
            </w:r>
          </w:p>
          <w:p w14:paraId="3E15C578" w14:textId="77777777" w:rsidR="006436C1" w:rsidRDefault="006436C1" w:rsidP="00073BD6">
            <w:pPr>
              <w:widowControl/>
              <w:wordWrap/>
              <w:autoSpaceDE/>
              <w:autoSpaceDN/>
              <w:ind w:left="568" w:hanging="284"/>
              <w:rPr>
                <w:rFonts w:ascii="Times New Roman" w:eastAsia="SimSun" w:hAnsi="Times New Roman"/>
                <w:lang w:eastAsia="en-US"/>
              </w:rPr>
            </w:pPr>
            <w:r w:rsidRPr="00F87ED8">
              <w:rPr>
                <w:rFonts w:ascii="Times New Roman" w:eastAsia="SimSun" w:hAnsi="Times New Roman"/>
                <w:lang w:eastAsia="en-US"/>
              </w:rPr>
              <w:t>-</w:t>
            </w:r>
            <w:r w:rsidRPr="00F87ED8">
              <w:rPr>
                <w:rFonts w:ascii="Times New Roman" w:eastAsia="SimSun" w:hAnsi="Times New Roman"/>
                <w:lang w:eastAsia="en-US"/>
              </w:rPr>
              <w:tab/>
              <w:t>it comprises at least one higher layer configured downlink or flexible symbol, and</w:t>
            </w:r>
          </w:p>
          <w:p w14:paraId="64456695" w14:textId="77777777" w:rsidR="006436C1" w:rsidRPr="00F87ED8" w:rsidRDefault="006436C1" w:rsidP="00073BD6">
            <w:pPr>
              <w:widowControl/>
              <w:wordWrap/>
              <w:autoSpaceDE/>
              <w:autoSpaceDN/>
              <w:ind w:left="568" w:hanging="284"/>
              <w:rPr>
                <w:rFonts w:ascii="Times New Roman" w:eastAsia="SimSun" w:hAnsi="Times New Roman"/>
                <w:color w:val="C00000"/>
                <w:lang w:eastAsia="en-US"/>
              </w:rPr>
            </w:pPr>
            <w:r w:rsidRPr="00F87ED8">
              <w:rPr>
                <w:rFonts w:ascii="Times New Roman" w:eastAsia="SimSun" w:hAnsi="Times New Roman"/>
                <w:color w:val="C00000"/>
                <w:lang w:eastAsia="en-US"/>
              </w:rPr>
              <w:t>-</w:t>
            </w:r>
            <w:r w:rsidRPr="00F87ED8">
              <w:rPr>
                <w:rFonts w:ascii="Times New Roman" w:eastAsia="SimSun" w:hAnsi="Times New Roman"/>
                <w:color w:val="C00000"/>
                <w:lang w:eastAsia="en-US"/>
              </w:rPr>
              <w:tab/>
              <w:t xml:space="preserve">it comprises at least </w:t>
            </w:r>
            <w:r>
              <w:rPr>
                <w:rFonts w:ascii="Times New Roman" w:eastAsia="SimSun" w:hAnsi="Times New Roman"/>
                <w:color w:val="C00000"/>
                <w:lang w:eastAsia="en-US"/>
              </w:rPr>
              <w:t xml:space="preserve">one of either </w:t>
            </w:r>
            <w:r w:rsidRPr="00F87ED8">
              <w:rPr>
                <w:rFonts w:ascii="Times New Roman" w:eastAsia="SimSun" w:hAnsi="Times New Roman"/>
                <w:color w:val="C00000"/>
                <w:lang w:eastAsia="en-US"/>
              </w:rPr>
              <w:t xml:space="preserve">SBFD symbol(s) or non-SBFD symbol(s) as indicated by </w:t>
            </w:r>
            <w:r w:rsidRPr="00F87ED8">
              <w:rPr>
                <w:rFonts w:ascii="Times New Roman" w:eastAsia="SimSun" w:hAnsi="Times New Roman"/>
                <w:i/>
                <w:iCs/>
                <w:color w:val="C00000"/>
                <w:lang w:eastAsia="en-US"/>
              </w:rPr>
              <w:t>symbolType</w:t>
            </w:r>
            <w:r>
              <w:rPr>
                <w:rFonts w:ascii="Times New Roman" w:eastAsia="SimSun" w:hAnsi="Times New Roman"/>
                <w:i/>
                <w:iCs/>
                <w:color w:val="C00000"/>
                <w:lang w:eastAsia="en-US"/>
              </w:rPr>
              <w:t xml:space="preserve"> </w:t>
            </w:r>
            <w:r w:rsidRPr="00111FB2">
              <w:rPr>
                <w:rFonts w:ascii="Times New Roman" w:eastAsia="SimSun" w:hAnsi="Times New Roman"/>
                <w:color w:val="C00000"/>
                <w:lang w:eastAsia="en-US"/>
              </w:rPr>
              <w:t>if applicable</w:t>
            </w:r>
            <w:r w:rsidRPr="00F87ED8">
              <w:rPr>
                <w:rFonts w:ascii="Times New Roman" w:eastAsia="SimSun" w:hAnsi="Times New Roman"/>
                <w:color w:val="C00000"/>
                <w:lang w:eastAsia="en-US"/>
              </w:rPr>
              <w:t>, and</w:t>
            </w:r>
          </w:p>
          <w:p w14:paraId="557D41BD" w14:textId="77777777" w:rsidR="006436C1" w:rsidRPr="007F5686" w:rsidRDefault="006436C1" w:rsidP="00073BD6">
            <w:pPr>
              <w:widowControl/>
              <w:wordWrap/>
              <w:autoSpaceDE/>
              <w:autoSpaceDN/>
              <w:ind w:left="568" w:hanging="284"/>
              <w:rPr>
                <w:rFonts w:ascii="Times New Roman" w:eastAsia="SimSun" w:hAnsi="Times New Roman"/>
                <w:lang w:eastAsia="en-US"/>
              </w:rPr>
            </w:pPr>
            <w:r w:rsidRPr="00F87ED8">
              <w:rPr>
                <w:rFonts w:ascii="Times New Roman" w:eastAsia="SimSun" w:hAnsi="Times New Roman"/>
                <w:lang w:eastAsia="en-US"/>
              </w:rPr>
              <w:t>-</w:t>
            </w:r>
            <w:r w:rsidRPr="00F87ED8">
              <w:rPr>
                <w:rFonts w:ascii="Times New Roman" w:eastAsia="SimSun" w:hAnsi="Times New Roman"/>
                <w:lang w:eastAsia="en-US"/>
              </w:rPr>
              <w:tab/>
              <w:t>it does not fall within a configured measurement gap for that UE</w:t>
            </w:r>
            <w:r w:rsidRPr="007F5686">
              <w:rPr>
                <w:rFonts w:ascii="Times New Roman" w:eastAsia="SimSun" w:hAnsi="Times New Roman"/>
                <w:lang w:eastAsia="en-US"/>
              </w:rPr>
              <w:t xml:space="preserve"> </w:t>
            </w:r>
          </w:p>
          <w:p w14:paraId="414FC0CF" w14:textId="77777777" w:rsidR="006436C1" w:rsidRDefault="006436C1" w:rsidP="00073BD6">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63D5470E" w14:textId="77777777" w:rsidR="006436C1" w:rsidRDefault="006436C1" w:rsidP="006436C1">
      <w:pPr>
        <w:widowControl/>
        <w:wordWrap/>
        <w:autoSpaceDE/>
        <w:autoSpaceDN/>
        <w:spacing w:before="60" w:after="60" w:line="288" w:lineRule="auto"/>
        <w:rPr>
          <w:rFonts w:ascii="Arial" w:hAnsi="Arial" w:cs="Arial"/>
          <w:kern w:val="0"/>
          <w:szCs w:val="20"/>
        </w:rPr>
      </w:pPr>
    </w:p>
    <w:p w14:paraId="0813D395" w14:textId="77777777" w:rsidR="006436C1" w:rsidRPr="00CD09EB" w:rsidRDefault="006436C1" w:rsidP="006436C1">
      <w:pPr>
        <w:widowControl/>
        <w:wordWrap/>
        <w:autoSpaceDE/>
        <w:autoSpaceDN/>
        <w:spacing w:before="60" w:after="60" w:line="288" w:lineRule="auto"/>
        <w:ind w:firstLineChars="100" w:firstLine="200"/>
        <w:rPr>
          <w:rFonts w:ascii="Arial" w:hAnsi="Arial" w:cs="Arial"/>
          <w:kern w:val="0"/>
          <w:szCs w:val="20"/>
          <w:lang w:val="en-GB"/>
        </w:rPr>
      </w:pPr>
      <w:r w:rsidRPr="00CD09EB">
        <w:rPr>
          <w:rFonts w:ascii="Arial" w:hAnsi="Arial" w:cs="Arial"/>
          <w:kern w:val="0"/>
          <w:szCs w:val="20"/>
          <w:lang w:val="en-GB"/>
        </w:rPr>
        <w:t xml:space="preserve">Currently, if </w:t>
      </w:r>
      <w:r w:rsidRPr="00CD09EB">
        <w:rPr>
          <w:rFonts w:ascii="Arial" w:hAnsi="Arial" w:cs="Arial"/>
          <w:i/>
          <w:iCs/>
          <w:kern w:val="0"/>
          <w:szCs w:val="20"/>
          <w:lang w:val="en-GB"/>
        </w:rPr>
        <w:t>timeRestrictionForChannelMeasurements</w:t>
      </w:r>
      <w:r w:rsidRPr="00CD09EB">
        <w:rPr>
          <w:rFonts w:ascii="Arial" w:hAnsi="Arial" w:cs="Arial"/>
          <w:kern w:val="0"/>
          <w:szCs w:val="20"/>
          <w:lang w:val="en-GB"/>
        </w:rPr>
        <w:t xml:space="preserve"> or </w:t>
      </w:r>
      <w:r w:rsidRPr="00CD09EB">
        <w:rPr>
          <w:rFonts w:ascii="Arial" w:hAnsi="Arial" w:cs="Arial"/>
          <w:i/>
          <w:iCs/>
          <w:kern w:val="0"/>
          <w:szCs w:val="20"/>
          <w:lang w:val="en-GB"/>
        </w:rPr>
        <w:t>timeRestrictionForInterferenceMeasurements</w:t>
      </w:r>
      <w:r w:rsidRPr="00CD09EB">
        <w:rPr>
          <w:rFonts w:ascii="Arial" w:hAnsi="Arial" w:cs="Arial"/>
          <w:kern w:val="0"/>
          <w:szCs w:val="20"/>
          <w:lang w:val="en-GB"/>
        </w:rPr>
        <w:t xml:space="preserve"> in CSI-ReportConfig is set to "Configured", the latest measurement occasion of the resource for channel measurement and/or interference measurement is used for CSI computation. However, if </w:t>
      </w:r>
      <w:r w:rsidRPr="0005324F">
        <w:rPr>
          <w:rFonts w:ascii="Arial" w:hAnsi="Arial" w:cs="Arial"/>
          <w:kern w:val="0"/>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7BA8B964" w14:textId="77777777" w:rsidR="006436C1" w:rsidRPr="0005324F" w:rsidRDefault="006436C1" w:rsidP="006436C1">
      <w:pPr>
        <w:widowControl/>
        <w:wordWrap/>
        <w:autoSpaceDE/>
        <w:autoSpaceDN/>
        <w:spacing w:before="60" w:after="60" w:line="288" w:lineRule="auto"/>
        <w:ind w:firstLineChars="100" w:firstLine="200"/>
        <w:rPr>
          <w:rFonts w:ascii="Arial" w:hAnsi="Arial" w:cs="Arial"/>
          <w:kern w:val="0"/>
          <w:szCs w:val="20"/>
        </w:rPr>
      </w:pPr>
    </w:p>
    <w:p w14:paraId="12DD2F5C" w14:textId="7095A94F" w:rsidR="006436C1" w:rsidRPr="0005324F" w:rsidRDefault="006436C1" w:rsidP="006436C1">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0E0A37">
        <w:rPr>
          <w:rFonts w:ascii="Arial" w:eastAsia="바탕" w:hAnsi="Arial" w:cs="Arial"/>
          <w:b/>
          <w:iCs/>
          <w:kern w:val="0"/>
          <w:szCs w:val="20"/>
        </w:rPr>
        <w:t>7</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If the timeRestrictionForChannelMeasurements in CSI-ReportConfig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lastRenderedPageBreak/>
        <w:t>the valid symbol type for CSI derivation for periodic/semi-persistent CSI-RS resources for the CSI report is configured,</w:t>
      </w:r>
    </w:p>
    <w:p w14:paraId="4A6EA3FA" w14:textId="77777777" w:rsidR="006436C1"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1959992" w14:textId="77777777" w:rsidR="006436C1" w:rsidRPr="00D64A68" w:rsidRDefault="006436C1" w:rsidP="006436C1">
      <w:pPr>
        <w:spacing w:after="60"/>
        <w:rPr>
          <w:rFonts w:ascii="Arial" w:eastAsia="바탕" w:hAnsi="Arial" w:cs="Arial"/>
          <w:i/>
          <w:szCs w:val="20"/>
        </w:rPr>
      </w:pPr>
    </w:p>
    <w:p w14:paraId="33313129" w14:textId="1CB30514" w:rsidR="006436C1" w:rsidRPr="00EF063E" w:rsidRDefault="006436C1" w:rsidP="006436C1">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0E0A37">
        <w:rPr>
          <w:rFonts w:ascii="Arial" w:eastAsia="바탕" w:hAnsi="Arial" w:cs="Arial"/>
          <w:b/>
          <w:iCs/>
          <w:kern w:val="0"/>
          <w:szCs w:val="20"/>
        </w:rPr>
        <w:t>8</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If the timeRestrictionForInterferenceMeasurements in CSI-ReportConfig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0137B170" w14:textId="77777777" w:rsidR="006436C1"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09ECA5D"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p>
    <w:p w14:paraId="76C61FDC" w14:textId="361258F5"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sidR="000E0A37" w:rsidRPr="000E0A37">
        <w:rPr>
          <w:rFonts w:ascii="Arial" w:hAnsi="Arial" w:cs="Arial"/>
          <w:b/>
          <w:kern w:val="0"/>
          <w:szCs w:val="20"/>
        </w:rPr>
        <w:t>9</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F952ABA" w14:textId="77777777" w:rsidTr="00073BD6">
        <w:tc>
          <w:tcPr>
            <w:tcW w:w="9737" w:type="dxa"/>
          </w:tcPr>
          <w:p w14:paraId="29C12A91" w14:textId="77777777" w:rsidR="006436C1" w:rsidRDefault="006436C1" w:rsidP="00073BD6">
            <w:pPr>
              <w:wordWrap/>
              <w:rPr>
                <w:rFonts w:ascii="Times New Roman" w:hAnsi="Times New Roman"/>
                <w:b/>
                <w:bCs/>
                <w:sz w:val="21"/>
                <w:szCs w:val="21"/>
              </w:rPr>
            </w:pPr>
            <w:r>
              <w:rPr>
                <w:rFonts w:ascii="Times New Roman" w:hAnsi="Times New Roman"/>
                <w:b/>
                <w:bCs/>
                <w:sz w:val="21"/>
                <w:szCs w:val="21"/>
              </w:rPr>
              <w:t xml:space="preserve">TS 38.214 </w:t>
            </w:r>
          </w:p>
          <w:p w14:paraId="728AC906"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5.2.2.1 </w:t>
            </w:r>
            <w:r>
              <w:rPr>
                <w:rFonts w:ascii="Arial" w:eastAsia="SimSun" w:hAnsi="Arial"/>
                <w:sz w:val="24"/>
                <w:lang w:val="x-none" w:eastAsia="en-US"/>
              </w:rPr>
              <w:t xml:space="preserve"> </w:t>
            </w:r>
            <w:r w:rsidRPr="004D7018">
              <w:rPr>
                <w:rFonts w:ascii="Arial" w:eastAsia="SimSun" w:hAnsi="Arial"/>
                <w:sz w:val="24"/>
                <w:lang w:val="x-none" w:eastAsia="en-US"/>
              </w:rPr>
              <w:t>Channel quality indicator (CQI)</w:t>
            </w:r>
          </w:p>
          <w:p w14:paraId="514EEEE7"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5C2FFA58" w14:textId="77777777" w:rsidR="006436C1" w:rsidRPr="00444A19" w:rsidRDefault="006436C1"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channel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 xml:space="preserve">based on only the NZP CSI-RS, no later than the CSI reference resource, (defined in [4, TS 38.211]) associated with the CSI resource setting. </w:t>
            </w:r>
          </w:p>
          <w:p w14:paraId="37A3E76C" w14:textId="77777777" w:rsidR="006436C1" w:rsidRPr="00444A19" w:rsidRDefault="006436C1"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 xml:space="preserve">in </w:t>
            </w:r>
            <w:r w:rsidRPr="00444A19">
              <w:rPr>
                <w:rFonts w:ascii="Times New Roman" w:hAnsi="Times New Roman"/>
                <w:i/>
                <w:iCs/>
                <w:lang w:eastAsia="en-US"/>
              </w:rPr>
              <w:t xml:space="preserve">CSI-ReportConfig </w:t>
            </w:r>
            <w:r w:rsidRPr="00444A19">
              <w:rPr>
                <w:rFonts w:ascii="Times New Roman" w:hAnsi="Times New Roman"/>
                <w:lang w:eastAsia="en-US"/>
              </w:rPr>
              <w:t>is set to "</w:t>
            </w:r>
            <w:r w:rsidRPr="00444A19">
              <w:rPr>
                <w:rFonts w:ascii="Times New Roman" w:hAnsi="Times New Roman"/>
                <w:i/>
                <w:iCs/>
                <w:lang w:eastAsia="en-US"/>
              </w:rPr>
              <w:t>Configured</w:t>
            </w:r>
            <w:r w:rsidRPr="00444A19">
              <w:rPr>
                <w:rFonts w:ascii="Times New Roman" w:hAnsi="Times New Roman"/>
                <w:lang w:eastAsia="en-US"/>
              </w:rPr>
              <w:t xml:space="preserve">", the UE shall derive the channel measurements for computing CSI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most recent, no later than the CSI reference resource, in cell DTX active period of a serving cell if cell DTX is activated</w:t>
            </w:r>
            <w:r>
              <w:rPr>
                <w:rFonts w:ascii="Times New Roman" w:hAnsi="Times New Roman"/>
                <w:lang w:eastAsia="en-US"/>
              </w:rPr>
              <w:t xml:space="preserve"> </w:t>
            </w:r>
            <w:r w:rsidRPr="00444A19">
              <w:rPr>
                <w:rFonts w:ascii="Times New Roman" w:hAnsi="Times New Roman"/>
                <w:color w:val="C00000"/>
                <w:lang w:eastAsia="en-US"/>
              </w:rPr>
              <w:t xml:space="preserve">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444A19">
              <w:rPr>
                <w:rFonts w:ascii="Times New Roman" w:hAnsi="Times New Roman"/>
                <w:lang w:eastAsia="en-US"/>
              </w:rPr>
              <w:t xml:space="preserve">, occasion of NZP CSI-RS (defined in [4, TS 38.211]) associated with the CSI resource setting on the serving cell. </w:t>
            </w:r>
          </w:p>
          <w:p w14:paraId="25F1F1D4" w14:textId="77777777" w:rsidR="006436C1" w:rsidRDefault="006436C1" w:rsidP="00073BD6">
            <w:pPr>
              <w:widowControl/>
              <w:wordWrap/>
              <w:autoSpaceDE/>
              <w:autoSpaceDN/>
              <w:spacing w:before="60" w:after="60" w:line="288" w:lineRule="auto"/>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timeRestrictionForInterferenceMeasurements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interference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CSI-IM and/or NZP CSI-RS for interference measurement no later than the CSI reference resource associated with the CSI resource setting.</w:t>
            </w:r>
          </w:p>
          <w:p w14:paraId="4DD71274" w14:textId="77777777" w:rsidR="006436C1" w:rsidRDefault="006436C1" w:rsidP="00073BD6">
            <w:pPr>
              <w:widowControl/>
              <w:wordWrap/>
              <w:autoSpaceDE/>
              <w:autoSpaceDN/>
              <w:spacing w:before="60" w:after="60" w:line="288" w:lineRule="auto"/>
              <w:rPr>
                <w:rFonts w:ascii="Times New Roman" w:hAnsi="Times New Roman"/>
                <w:lang w:eastAsia="en-US"/>
              </w:rPr>
            </w:pPr>
            <w:r w:rsidRPr="00187AE3">
              <w:rPr>
                <w:rFonts w:ascii="Times New Roman" w:hAnsi="Times New Roman"/>
                <w:lang w:eastAsia="en-US"/>
              </w:rPr>
              <w:t xml:space="preserve">If the higher layer parameter </w:t>
            </w:r>
            <w:r w:rsidRPr="00187AE3">
              <w:rPr>
                <w:rFonts w:ascii="Times New Roman" w:hAnsi="Times New Roman"/>
                <w:i/>
                <w:iCs/>
                <w:lang w:eastAsia="en-US"/>
              </w:rPr>
              <w:t xml:space="preserve">timeRestrictionForInterferenceMeasurements </w:t>
            </w:r>
            <w:r w:rsidRPr="00187AE3">
              <w:rPr>
                <w:rFonts w:ascii="Times New Roman" w:hAnsi="Times New Roman"/>
                <w:lang w:eastAsia="en-US"/>
              </w:rPr>
              <w:t xml:space="preserve">in </w:t>
            </w:r>
            <w:r w:rsidRPr="00187AE3">
              <w:rPr>
                <w:rFonts w:ascii="Times New Roman" w:hAnsi="Times New Roman"/>
                <w:i/>
                <w:iCs/>
                <w:lang w:eastAsia="en-US"/>
              </w:rPr>
              <w:t xml:space="preserve">CSI-ReportConfig </w:t>
            </w:r>
            <w:r w:rsidRPr="00187AE3">
              <w:rPr>
                <w:rFonts w:ascii="Times New Roman" w:hAnsi="Times New Roman"/>
                <w:lang w:eastAsia="en-US"/>
              </w:rPr>
              <w:t>is set to "</w:t>
            </w:r>
            <w:r w:rsidRPr="00187AE3">
              <w:rPr>
                <w:rFonts w:ascii="Times New Roman" w:hAnsi="Times New Roman"/>
                <w:i/>
                <w:iCs/>
                <w:lang w:eastAsia="en-US"/>
              </w:rPr>
              <w:t>Configured</w:t>
            </w:r>
            <w:r w:rsidRPr="00187AE3">
              <w:rPr>
                <w:rFonts w:ascii="Times New Roman" w:hAnsi="Times New Roman"/>
                <w:lang w:eastAsia="en-US"/>
              </w:rPr>
              <w:t xml:space="preserve">", the UE shall derive the interference measurements for computing the CSI value reported in uplink slot </w:t>
            </w:r>
            <w:r w:rsidRPr="00187AE3">
              <w:rPr>
                <w:rFonts w:ascii="Times New Roman" w:hAnsi="Times New Roman"/>
                <w:i/>
                <w:iCs/>
                <w:lang w:eastAsia="en-US"/>
              </w:rPr>
              <w:t xml:space="preserve">n </w:t>
            </w:r>
            <w:r w:rsidRPr="00187AE3">
              <w:rPr>
                <w:rFonts w:ascii="Times New Roman" w:hAnsi="Times New Roman"/>
                <w:lang w:eastAsia="en-US"/>
              </w:rPr>
              <w:t>based on the most recent, no later than the CSI reference resource, in cell DTX active period of a serving cell if cell DTX is activated</w:t>
            </w:r>
            <w:r w:rsidRPr="00444A19">
              <w:rPr>
                <w:rFonts w:ascii="Times New Roman" w:hAnsi="Times New Roman"/>
                <w:color w:val="C00000"/>
                <w:lang w:eastAsia="en-US"/>
              </w:rPr>
              <w:t xml:space="preserve"> 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187AE3">
              <w:rPr>
                <w:rFonts w:ascii="Times New Roman" w:hAnsi="Times New Roman"/>
                <w:lang w:eastAsia="en-US"/>
              </w:rPr>
              <w:t>, occasion of CSI-IM and/or NZP CSI-RS for interference measurement (defined in [4, TS 38.211]) associated with the CSI resource setting on the serving cell.</w:t>
            </w:r>
          </w:p>
          <w:p w14:paraId="4EEBCE12" w14:textId="77777777" w:rsidR="006436C1" w:rsidRDefault="006436C1"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474D71E3"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5.2.1.4.3 </w:t>
            </w:r>
            <w:r>
              <w:rPr>
                <w:rFonts w:ascii="Arial" w:eastAsia="SimSun" w:hAnsi="Arial"/>
                <w:sz w:val="24"/>
                <w:lang w:val="x-none" w:eastAsia="en-US"/>
              </w:rPr>
              <w:t xml:space="preserve"> </w:t>
            </w:r>
            <w:r w:rsidRPr="004D7018">
              <w:rPr>
                <w:rFonts w:ascii="Arial" w:eastAsia="SimSun" w:hAnsi="Arial"/>
                <w:sz w:val="24"/>
                <w:lang w:val="x-none" w:eastAsia="en-US"/>
              </w:rPr>
              <w:t>L1-RSRP Reporting</w:t>
            </w:r>
          </w:p>
          <w:p w14:paraId="0116FA25" w14:textId="77777777" w:rsidR="006436C1" w:rsidRDefault="006436C1"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69870766" w14:textId="77777777" w:rsidR="006436C1" w:rsidRPr="00997B96" w:rsidRDefault="006436C1" w:rsidP="00073BD6">
            <w:pPr>
              <w:wordWrap/>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073BD6">
            <w:pPr>
              <w:widowControl/>
              <w:wordWrap/>
              <w:autoSpaceDE/>
              <w:autoSpaceDN/>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lang w:eastAsia="en-US"/>
              </w:rPr>
              <w:t xml:space="preserve">in either SBFD symbol(s) or non-SBFD symbol(s) as indicated </w:t>
            </w:r>
            <w:r w:rsidRPr="00444A19">
              <w:rPr>
                <w:rFonts w:ascii="Times New Roman" w:hAnsi="Times New Roman"/>
                <w:color w:val="C00000"/>
                <w:lang w:eastAsia="en-US"/>
              </w:rPr>
              <w:lastRenderedPageBreak/>
              <w:t xml:space="preserve">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Pr>
                <w:rFonts w:ascii="Times New Roman" w:hAnsi="Times New Roman"/>
                <w:color w:val="C00000"/>
                <w:lang w:eastAsia="en-US"/>
              </w:rPr>
              <w:t>,</w:t>
            </w:r>
            <w:r w:rsidRPr="00997B96">
              <w:rPr>
                <w:rFonts w:ascii="Times New Roman" w:eastAsiaTheme="minorEastAsia" w:hAnsi="Times New Roman"/>
              </w:rPr>
              <w:t xml:space="preserve"> occasion of SS/PBCH or NZP CSI-RS (defined in [4, TS 38.211]) associated with the CSI resource setting.</w:t>
            </w:r>
          </w:p>
          <w:p w14:paraId="69C4D7BC"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5894FCD5"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p>
    <w:p w14:paraId="66B45A5B"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r w:rsidRPr="00CD09EB">
        <w:rPr>
          <w:rFonts w:ascii="Arial" w:hAnsi="Arial" w:cs="Arial" w:hint="eastAsia"/>
          <w:kern w:val="0"/>
          <w:szCs w:val="20"/>
          <w:lang w:val="en-GB"/>
        </w:rPr>
        <w:t>I</w:t>
      </w:r>
      <w:r w:rsidRPr="00CD09EB">
        <w:rPr>
          <w:rFonts w:ascii="Arial" w:hAnsi="Arial" w:cs="Arial"/>
          <w:kern w:val="0"/>
          <w:szCs w:val="20"/>
          <w:lang w:val="en-GB"/>
        </w:rPr>
        <w:t xml:space="preserve">n the existing TS38.214, </w:t>
      </w:r>
      <w:r>
        <w:rPr>
          <w:rFonts w:ascii="Arial" w:hAnsi="Arial" w:cs="Arial"/>
          <w:kern w:val="0"/>
          <w:szCs w:val="20"/>
          <w:lang w:val="en-GB"/>
        </w:rPr>
        <w:t xml:space="preserve">the CSI report for a </w:t>
      </w:r>
      <w:r w:rsidRPr="00360053">
        <w:rPr>
          <w:rFonts w:ascii="Arial" w:hAnsi="Arial" w:cs="Arial"/>
          <w:i/>
          <w:iCs/>
          <w:kern w:val="0"/>
          <w:szCs w:val="20"/>
          <w:lang w:val="en-GB"/>
        </w:rPr>
        <w:t>CSI-ReportConfig</w:t>
      </w:r>
      <w:r>
        <w:rPr>
          <w:rFonts w:ascii="Arial" w:hAnsi="Arial" w:cs="Arial"/>
          <w:kern w:val="0"/>
          <w:szCs w:val="20"/>
          <w:lang w:val="en-GB"/>
        </w:rPr>
        <w:t xml:space="preserve"> is transmitted only if at least one measurement occasion of RS is received. For </w:t>
      </w:r>
      <w:r w:rsidRPr="00360053">
        <w:rPr>
          <w:rFonts w:ascii="Arial" w:hAnsi="Arial" w:cs="Arial"/>
          <w:i/>
          <w:iCs/>
          <w:kern w:val="0"/>
          <w:szCs w:val="20"/>
          <w:lang w:val="en-GB"/>
        </w:rPr>
        <w:t>CSI-ReportConfig</w:t>
      </w:r>
      <w:r w:rsidRPr="00195D06">
        <w:rPr>
          <w:rFonts w:ascii="Arial" w:hAnsi="Arial" w:cs="Arial"/>
          <w:kern w:val="0"/>
          <w:szCs w:val="20"/>
          <w:lang w:val="en-GB"/>
        </w:rPr>
        <w:t xml:space="preserve"> configured with </w:t>
      </w:r>
      <w:r w:rsidRPr="00195D06">
        <w:rPr>
          <w:rFonts w:ascii="Arial" w:hAnsi="Arial" w:cs="Arial"/>
          <w:i/>
          <w:iCs/>
          <w:kern w:val="0"/>
          <w:szCs w:val="20"/>
          <w:lang w:val="en-GB"/>
        </w:rPr>
        <w:t>symbolType</w:t>
      </w:r>
      <w:r>
        <w:rPr>
          <w:rFonts w:ascii="Arial" w:hAnsi="Arial" w:cs="Arial"/>
          <w:kern w:val="0"/>
          <w:szCs w:val="20"/>
          <w:lang w:val="en-GB"/>
        </w:rPr>
        <w:t xml:space="preserve">, only measurement occasion in valid symbol type can be used. Hence, the transmission condition of the CSI report should be one measurement occasion of RS within valid symbols indicated by </w:t>
      </w:r>
      <w:r w:rsidRPr="00195D06">
        <w:rPr>
          <w:rFonts w:ascii="Arial" w:hAnsi="Arial" w:cs="Arial"/>
          <w:i/>
          <w:iCs/>
          <w:kern w:val="0"/>
          <w:szCs w:val="20"/>
          <w:lang w:val="en-GB"/>
        </w:rPr>
        <w:t>symbolType</w:t>
      </w:r>
      <w:r>
        <w:rPr>
          <w:rFonts w:ascii="Arial" w:hAnsi="Arial" w:cs="Arial"/>
          <w:kern w:val="0"/>
          <w:szCs w:val="20"/>
          <w:lang w:val="en-GB"/>
        </w:rPr>
        <w:t>. Hence, we propose the corresponding TP as follows.</w:t>
      </w:r>
    </w:p>
    <w:p w14:paraId="2FFB533D" w14:textId="279362D6"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sidR="000E0A37" w:rsidRPr="000E0A37">
        <w:rPr>
          <w:rFonts w:ascii="Arial" w:hAnsi="Arial" w:cs="Arial"/>
          <w:b/>
          <w:kern w:val="0"/>
          <w:szCs w:val="20"/>
        </w:rPr>
        <w:t>10</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422A1D64" w14:textId="77777777" w:rsidTr="00073BD6">
        <w:tc>
          <w:tcPr>
            <w:tcW w:w="9737" w:type="dxa"/>
          </w:tcPr>
          <w:p w14:paraId="57B52081" w14:textId="77777777" w:rsidR="006436C1" w:rsidRDefault="006436C1" w:rsidP="00073BD6">
            <w:pPr>
              <w:wordWrap/>
              <w:rPr>
                <w:rFonts w:ascii="Times New Roman" w:hAnsi="Times New Roman"/>
                <w:b/>
                <w:bCs/>
                <w:sz w:val="21"/>
                <w:szCs w:val="21"/>
              </w:rPr>
            </w:pPr>
            <w:r>
              <w:rPr>
                <w:rFonts w:ascii="Times New Roman" w:hAnsi="Times New Roman"/>
                <w:b/>
                <w:bCs/>
                <w:sz w:val="21"/>
                <w:szCs w:val="21"/>
              </w:rPr>
              <w:t>TS 38.214</w:t>
            </w:r>
          </w:p>
          <w:p w14:paraId="5AACCA6E"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5.2.2.</w:t>
            </w:r>
            <w:r>
              <w:rPr>
                <w:rFonts w:ascii="Arial" w:eastAsia="SimSun" w:hAnsi="Arial"/>
                <w:sz w:val="24"/>
                <w:lang w:val="x-none" w:eastAsia="en-US"/>
              </w:rPr>
              <w:t>5</w:t>
            </w:r>
            <w:r w:rsidRPr="004D7018">
              <w:rPr>
                <w:rFonts w:ascii="Arial" w:eastAsia="SimSun" w:hAnsi="Arial"/>
                <w:sz w:val="24"/>
                <w:lang w:val="x-none" w:eastAsia="en-US"/>
              </w:rPr>
              <w:t xml:space="preserve"> </w:t>
            </w:r>
            <w:r>
              <w:rPr>
                <w:rFonts w:ascii="Arial" w:eastAsia="SimSun" w:hAnsi="Arial"/>
                <w:sz w:val="24"/>
                <w:lang w:val="x-none" w:eastAsia="en-US"/>
              </w:rPr>
              <w:t xml:space="preserve"> </w:t>
            </w:r>
            <w:r w:rsidRPr="00555E52">
              <w:rPr>
                <w:rFonts w:ascii="Arial" w:eastAsia="SimSun" w:hAnsi="Arial"/>
                <w:sz w:val="24"/>
                <w:lang w:val="x-none" w:eastAsia="en-US"/>
              </w:rPr>
              <w:t>CSI reference resource definition</w:t>
            </w:r>
          </w:p>
          <w:p w14:paraId="31DEC86F"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4ABC286F" w14:textId="77777777" w:rsidR="006436C1" w:rsidRPr="006967B8" w:rsidRDefault="006436C1" w:rsidP="00073BD6">
            <w:pPr>
              <w:wordWrap/>
              <w:autoSpaceDE/>
              <w:rPr>
                <w:rFonts w:ascii="Times New Roman" w:hAnsi="Times New Roman"/>
                <w:lang w:eastAsia="en-US"/>
              </w:rPr>
            </w:pPr>
            <w:r w:rsidRPr="006967B8">
              <w:rPr>
                <w:rFonts w:ascii="Times New Roman" w:hAnsi="Times New Roman"/>
                <w:lang w:eastAsia="en-US"/>
              </w:rPr>
              <w:t xml:space="preserve">For a CSI report with </w:t>
            </w:r>
            <w:r w:rsidRPr="006967B8">
              <w:rPr>
                <w:rFonts w:ascii="Times New Roman" w:hAnsi="Times New Roman"/>
                <w:i/>
                <w:iCs/>
                <w:lang w:eastAsia="en-US"/>
              </w:rPr>
              <w:t xml:space="preserve">reportQuantity </w:t>
            </w:r>
            <w:r w:rsidRPr="006967B8">
              <w:rPr>
                <w:rFonts w:ascii="Times New Roman" w:hAnsi="Times New Roman"/>
                <w:lang w:eastAsia="en-US"/>
              </w:rPr>
              <w:t xml:space="preserve">not set to ‘ssb-Index-RSRP’, ‘ssb-Index-SINR’, ‘ssb-Index-RSRP-Index’ or ‘ssb- 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r w:rsidRPr="006967B8">
              <w:rPr>
                <w:rFonts w:ascii="Times New Roman" w:hAnsi="Times New Roman"/>
                <w:i/>
                <w:iCs/>
                <w:lang w:eastAsia="en-US"/>
              </w:rPr>
              <w:t>csi- ReportSubConfigToAddModList</w:t>
            </w:r>
            <w:r w:rsidRPr="006967B8">
              <w:rPr>
                <w:rFonts w:ascii="Times New Roman" w:hAnsi="Times New Roman"/>
                <w:lang w:eastAsia="en-US"/>
              </w:rPr>
              <w:t xml:space="preserve">,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 </w:t>
            </w:r>
          </w:p>
          <w:p w14:paraId="2F68098F" w14:textId="77777777" w:rsidR="006436C1" w:rsidRPr="006967B8" w:rsidRDefault="006436C1" w:rsidP="00073BD6">
            <w:pPr>
              <w:wordWrap/>
              <w:autoSpaceDE/>
              <w:rPr>
                <w:rFonts w:ascii="Times New Roman" w:hAnsi="Times New Roman"/>
                <w:lang w:eastAsia="en-US"/>
              </w:rPr>
            </w:pPr>
            <w:r w:rsidRPr="006967B8">
              <w:rPr>
                <w:rFonts w:ascii="Times New Roman" w:hAnsi="Times New Roman"/>
                <w:lang w:eastAsia="en-US"/>
              </w:rPr>
              <w:t xml:space="preserve">For a CSI-ReportConfig configured with two Resource Groups and </w:t>
            </w:r>
            <w:r w:rsidRPr="006967B8">
              <w:rPr>
                <w:rFonts w:ascii="Cambria Math" w:hAnsi="Cambria Math" w:cs="Cambria Math"/>
                <w:lang w:eastAsia="en-US"/>
              </w:rPr>
              <w:t>𝑁</w:t>
            </w:r>
            <w:r w:rsidRPr="006967B8">
              <w:rPr>
                <w:rFonts w:ascii="Times New Roman" w:hAnsi="Times New Roman"/>
                <w:lang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 </w:t>
            </w:r>
          </w:p>
          <w:p w14:paraId="4543879E" w14:textId="77777777" w:rsidR="006436C1" w:rsidRPr="006967B8" w:rsidRDefault="006436C1" w:rsidP="00073BD6">
            <w:pPr>
              <w:wordWrap/>
              <w:autoSpaceDE/>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w:t>
            </w:r>
            <w:r w:rsidRPr="006967B8">
              <w:rPr>
                <w:rFonts w:ascii="Times New Roman" w:hAnsi="Times New Roman"/>
                <w:i/>
                <w:iCs/>
                <w:lang w:eastAsia="en-US"/>
              </w:rPr>
              <w:t xml:space="preserve">codebookType </w:t>
            </w:r>
            <w:r w:rsidRPr="006967B8">
              <w:rPr>
                <w:rFonts w:ascii="Times New Roman" w:hAnsi="Times New Roman"/>
                <w:lang w:eastAsia="en-US"/>
              </w:rPr>
              <w:t xml:space="preserve">set to 'typeII-CJT-r18' or 'typeII-CJT-PortSelection-r18',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p>
          <w:p w14:paraId="4AB69BFA" w14:textId="77777777" w:rsidR="006436C1" w:rsidRPr="006967B8" w:rsidRDefault="006436C1" w:rsidP="00073BD6">
            <w:pPr>
              <w:wordWrap/>
              <w:autoSpaceDE/>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w:t>
            </w:r>
            <w:r w:rsidRPr="006967B8">
              <w:rPr>
                <w:rFonts w:ascii="Times New Roman" w:hAnsi="Times New Roman"/>
                <w:i/>
                <w:iCs/>
                <w:lang w:eastAsia="en-US"/>
              </w:rPr>
              <w:t xml:space="preserve">codebookType </w:t>
            </w:r>
            <w:r w:rsidRPr="006967B8">
              <w:rPr>
                <w:rFonts w:ascii="Times New Roman" w:hAnsi="Times New Roman"/>
                <w:lang w:eastAsia="en-US"/>
              </w:rPr>
              <w:t xml:space="preserve">set to 'typeII-Doppler-r18' or 'typeII-Doppler-PortSelection-r18', after the CSI report (re)configuration, serving cell activation, BWP change, or activation of SP-CSI, the UE reports a CSI report only if receiving at least one aperiodic or </w:t>
            </w:r>
            <w:r w:rsidRPr="006967B8">
              <w:rPr>
                <w:rFonts w:ascii="Cambria Math" w:hAnsi="Cambria Math" w:cs="Cambria Math"/>
                <w:lang w:eastAsia="en-US"/>
              </w:rPr>
              <w:t>𝐾𝑝</w:t>
            </w:r>
            <w:r w:rsidRPr="006967B8">
              <w:rPr>
                <w:rFonts w:ascii="Times New Roman" w:hAnsi="Times New Roman"/>
                <w:lang w:eastAsia="en-US"/>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w:t>
            </w:r>
            <w:r w:rsidRPr="006967B8">
              <w:rPr>
                <w:rFonts w:ascii="Cambria Math" w:hAnsi="Cambria Math" w:cs="Cambria Math"/>
                <w:lang w:eastAsia="en-US"/>
              </w:rPr>
              <w:t>𝐾𝑝</w:t>
            </w:r>
            <w:r w:rsidRPr="006967B8">
              <w:rPr>
                <w:rFonts w:ascii="SimSun" w:eastAsia="SimSun" w:hAnsi="SimSun" w:cs="SimSun" w:hint="eastAsia"/>
                <w:lang w:eastAsia="en-US"/>
              </w:rPr>
              <w:t>∈</w:t>
            </w:r>
            <w:r w:rsidRPr="006967B8">
              <w:rPr>
                <w:rFonts w:ascii="Times New Roman" w:hAnsi="Times New Roman"/>
                <w:lang w:eastAsia="en-US"/>
              </w:rPr>
              <w:t xml:space="preserve">{1,2,4} is indicated by UE capability, as defined in clause 5.2.1.6. </w:t>
            </w:r>
          </w:p>
          <w:p w14:paraId="5A8AAF05" w14:textId="77777777" w:rsidR="006436C1" w:rsidRDefault="006436C1" w:rsidP="00073BD6">
            <w:pPr>
              <w:widowControl/>
              <w:wordWrap/>
              <w:autoSpaceDE/>
              <w:autoSpaceDN/>
              <w:spacing w:before="60" w:after="60" w:line="288" w:lineRule="auto"/>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the higher layer parameter </w:t>
            </w:r>
            <w:r w:rsidRPr="006967B8">
              <w:rPr>
                <w:rFonts w:ascii="Times New Roman" w:hAnsi="Times New Roman"/>
                <w:i/>
                <w:iCs/>
                <w:lang w:eastAsia="en-US"/>
              </w:rPr>
              <w:t xml:space="preserve">reportQuantity </w:t>
            </w:r>
            <w:r w:rsidRPr="006967B8">
              <w:rPr>
                <w:rFonts w:ascii="Times New Roman" w:hAnsi="Times New Roman"/>
                <w:lang w:eastAsia="en-US"/>
              </w:rPr>
              <w:t xml:space="preserve">set to 'tdcp',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lang w:eastAsia="en-US"/>
              </w:rPr>
              <w:t>𝐾𝑇𝑅𝑆</w:t>
            </w:r>
            <w:r w:rsidRPr="006967B8">
              <w:rPr>
                <w:rFonts w:ascii="Times New Roman" w:hAnsi="Times New Roman"/>
                <w:lang w:eastAsia="en-US"/>
              </w:rPr>
              <w:t xml:space="preserve"> CSI-RS Resource Sets of the CSI-RS Resource </w:t>
            </w:r>
            <w:r w:rsidRPr="006967B8">
              <w:rPr>
                <w:rFonts w:ascii="Times New Roman" w:hAnsi="Times New Roman"/>
                <w:lang w:eastAsia="en-US"/>
              </w:rPr>
              <w:lastRenderedPageBreak/>
              <w:t xml:space="preserve">Setting for channel measurement no later than the CSI reference resource within the same DRX active time, when DRX is configured, and drop the report otherwise. </w:t>
            </w:r>
          </w:p>
          <w:p w14:paraId="15692D8F" w14:textId="77777777" w:rsidR="006436C1" w:rsidRDefault="006436C1" w:rsidP="00073BD6">
            <w:pPr>
              <w:widowControl/>
              <w:wordWrap/>
              <w:autoSpaceDE/>
              <w:autoSpaceDN/>
              <w:spacing w:before="60" w:after="60" w:line="288" w:lineRule="auto"/>
              <w:rPr>
                <w:rFonts w:ascii="Times New Roman" w:hAnsi="Times New Roman"/>
                <w:color w:val="C00000"/>
                <w:lang w:eastAsia="en-US"/>
              </w:rPr>
            </w:pPr>
            <w:r w:rsidRPr="00395195">
              <w:rPr>
                <w:rFonts w:ascii="Times New Roman" w:hAnsi="Times New Roman"/>
                <w:color w:val="C00000"/>
                <w:lang w:eastAsia="en-US"/>
              </w:rPr>
              <w:t xml:space="preserve">For a </w:t>
            </w:r>
            <w:r w:rsidRPr="00395195">
              <w:rPr>
                <w:rFonts w:ascii="Times New Roman" w:hAnsi="Times New Roman"/>
                <w:i/>
                <w:iCs/>
                <w:color w:val="C00000"/>
                <w:lang w:eastAsia="en-US"/>
              </w:rPr>
              <w:t xml:space="preserve">CSI-ReportConfig </w:t>
            </w:r>
            <w:r w:rsidRPr="00395195">
              <w:rPr>
                <w:rFonts w:ascii="Times New Roman" w:hAnsi="Times New Roman"/>
                <w:color w:val="C00000"/>
                <w:lang w:eastAsia="en-US"/>
              </w:rPr>
              <w:t xml:space="preserve">configured with </w:t>
            </w:r>
            <w:r w:rsidRPr="00395195">
              <w:rPr>
                <w:rFonts w:ascii="Times New Roman" w:hAnsi="Times New Roman"/>
                <w:i/>
                <w:iCs/>
                <w:color w:val="C00000"/>
                <w:lang w:eastAsia="en-US"/>
              </w:rPr>
              <w:t>symbolType</w:t>
            </w:r>
            <w:r w:rsidRPr="00395195">
              <w:rPr>
                <w:rFonts w:ascii="Times New Roman" w:hAnsi="Times New Roman"/>
                <w:color w:val="C00000"/>
                <w:lang w:eastAsia="en-US"/>
              </w:rPr>
              <w:t xml:space="preserve">, after the CSI report (re)configuration, serving cell activation, BWP change, </w:t>
            </w:r>
            <w:r w:rsidRPr="006967B8">
              <w:rPr>
                <w:rFonts w:ascii="Times New Roman" w:hAnsi="Times New Roman"/>
                <w:color w:val="C00000"/>
                <w:lang w:eastAsia="en-US"/>
              </w:rPr>
              <w:t xml:space="preserve">the UE reports a CSI report only after receiving at least one </w:t>
            </w:r>
            <w:r w:rsidRPr="00B13D48">
              <w:rPr>
                <w:rFonts w:ascii="Times New Roman" w:hAnsi="Times New Roman"/>
                <w:color w:val="C00000"/>
                <w:lang w:eastAsia="en-US"/>
              </w:rPr>
              <w:t>semi-persistent or periodic</w:t>
            </w:r>
            <w:r w:rsidRPr="00395195">
              <w:rPr>
                <w:rFonts w:ascii="Times New Roman" w:hAnsi="Times New Roman"/>
                <w:color w:val="C00000"/>
                <w:lang w:eastAsia="en-US"/>
              </w:rPr>
              <w:t xml:space="preserve"> </w:t>
            </w:r>
            <w:r w:rsidRPr="006967B8">
              <w:rPr>
                <w:rFonts w:ascii="Times New Roman" w:hAnsi="Times New Roman"/>
                <w:color w:val="C00000"/>
                <w:lang w:eastAsia="en-US"/>
              </w:rPr>
              <w:t>CSI-RS transmission occasion for each of the CSI-RS resources in the corresponding CSI-RS Resource Set for channel measurement and</w:t>
            </w:r>
            <w:r>
              <w:rPr>
                <w:rFonts w:ascii="Times New Roman" w:hAnsi="Times New Roman"/>
                <w:color w:val="C00000"/>
                <w:lang w:eastAsia="en-US"/>
              </w:rPr>
              <w:t>/or</w:t>
            </w:r>
            <w:r w:rsidRPr="006967B8">
              <w:rPr>
                <w:rFonts w:ascii="Times New Roman" w:hAnsi="Times New Roman"/>
                <w:color w:val="C00000"/>
                <w:lang w:eastAsia="en-US"/>
              </w:rPr>
              <w:t xml:space="preserve"> </w:t>
            </w:r>
            <w:r w:rsidRPr="00395195">
              <w:rPr>
                <w:rFonts w:ascii="Times New Roman" w:hAnsi="Times New Roman"/>
                <w:color w:val="C00000"/>
                <w:lang w:eastAsia="en-US"/>
              </w:rPr>
              <w:t xml:space="preserve">one </w:t>
            </w:r>
            <w:r w:rsidRPr="00D43EE2">
              <w:rPr>
                <w:rFonts w:ascii="Times New Roman" w:hAnsi="Times New Roman"/>
                <w:color w:val="C00000"/>
                <w:lang w:eastAsia="en-US"/>
              </w:rPr>
              <w:t>CSI-RS and/or CSI-IM resource transmission occasion</w:t>
            </w:r>
            <w:r w:rsidRPr="006967B8">
              <w:rPr>
                <w:rFonts w:ascii="Times New Roman" w:hAnsi="Times New Roman"/>
                <w:color w:val="C00000"/>
                <w:lang w:eastAsia="en-US"/>
              </w:rPr>
              <w:t xml:space="preserve"> for each of the </w:t>
            </w:r>
            <w:r w:rsidRPr="00395195">
              <w:rPr>
                <w:rFonts w:ascii="Times New Roman" w:hAnsi="Times New Roman"/>
                <w:color w:val="C00000"/>
                <w:lang w:eastAsia="en-US"/>
              </w:rPr>
              <w:t>CSI-RS and/or CSI-IM resource</w:t>
            </w:r>
            <w:r w:rsidRPr="006967B8">
              <w:rPr>
                <w:rFonts w:ascii="Times New Roman" w:hAnsi="Times New Roman"/>
                <w:color w:val="C00000"/>
                <w:lang w:eastAsia="en-US"/>
              </w:rPr>
              <w:t xml:space="preserve"> in the corresponding Resource Set for interference measurement</w:t>
            </w:r>
            <w:r>
              <w:rPr>
                <w:rFonts w:ascii="Times New Roman" w:hAnsi="Times New Roman"/>
                <w:color w:val="C00000"/>
                <w:lang w:eastAsia="en-US"/>
              </w:rPr>
              <w:t xml:space="preserve">, </w:t>
            </w:r>
            <w:r w:rsidRPr="006967B8">
              <w:rPr>
                <w:rFonts w:ascii="Times New Roman" w:hAnsi="Times New Roman"/>
                <w:color w:val="C00000"/>
                <w:lang w:eastAsia="en-US"/>
              </w:rPr>
              <w:t xml:space="preserve">no later than the CSI reference resource and within </w:t>
            </w:r>
            <w:r w:rsidRPr="00B13D48">
              <w:rPr>
                <w:rFonts w:ascii="Times New Roman" w:hAnsi="Times New Roman"/>
                <w:color w:val="C00000"/>
                <w:lang w:eastAsia="en-US"/>
              </w:rPr>
              <w:t xml:space="preserve">either SBFD symbol(s) or non-SBFD symbol(s) as indicated by </w:t>
            </w:r>
            <w:r w:rsidRPr="00B13D48">
              <w:rPr>
                <w:rFonts w:ascii="Times New Roman" w:hAnsi="Times New Roman"/>
                <w:i/>
                <w:iCs/>
                <w:color w:val="C00000"/>
                <w:lang w:eastAsia="en-US"/>
              </w:rPr>
              <w:t>symbolType</w:t>
            </w:r>
            <w:r w:rsidRPr="006967B8">
              <w:rPr>
                <w:rFonts w:ascii="Times New Roman" w:hAnsi="Times New Roman"/>
                <w:color w:val="C00000"/>
                <w:lang w:eastAsia="en-US"/>
              </w:rPr>
              <w:t>, and drops the report otherwise.</w:t>
            </w:r>
          </w:p>
          <w:p w14:paraId="7F057926" w14:textId="77777777" w:rsidR="006436C1" w:rsidRPr="00395195" w:rsidRDefault="006436C1" w:rsidP="00073BD6">
            <w:pPr>
              <w:widowControl/>
              <w:wordWrap/>
              <w:autoSpaceDE/>
              <w:autoSpaceDN/>
              <w:spacing w:before="60" w:after="60" w:line="288" w:lineRule="auto"/>
              <w:rPr>
                <w:rFonts w:ascii="Times New Roman" w:hAnsi="Times New Roman"/>
                <w:color w:val="C00000"/>
                <w:lang w:eastAsia="en-US"/>
              </w:rPr>
            </w:pPr>
          </w:p>
          <w:p w14:paraId="10059B79"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64B65427" w14:textId="77777777" w:rsidR="006436C1" w:rsidRDefault="006436C1" w:rsidP="006436C1">
      <w:pPr>
        <w:widowControl/>
        <w:wordWrap/>
        <w:autoSpaceDE/>
        <w:autoSpaceDN/>
        <w:spacing w:before="60" w:after="60" w:line="288" w:lineRule="auto"/>
        <w:rPr>
          <w:rFonts w:ascii="Arial" w:hAnsi="Arial" w:cs="Arial"/>
          <w:kern w:val="0"/>
          <w:szCs w:val="20"/>
          <w:lang w:val="en-GB"/>
        </w:rPr>
      </w:pPr>
    </w:p>
    <w:p w14:paraId="41C7394E" w14:textId="77777777" w:rsidR="006436C1" w:rsidRDefault="006436C1" w:rsidP="006436C1">
      <w:pPr>
        <w:widowControl/>
        <w:wordWrap/>
        <w:autoSpaceDE/>
        <w:autoSpaceDN/>
        <w:spacing w:before="60" w:after="60" w:line="288" w:lineRule="auto"/>
        <w:rPr>
          <w:rFonts w:ascii="Arial" w:hAnsi="Arial" w:cs="Arial"/>
          <w:kern w:val="0"/>
          <w:szCs w:val="20"/>
          <w:lang w:val="en-GB"/>
        </w:rPr>
      </w:pPr>
    </w:p>
    <w:p w14:paraId="12EE36B6" w14:textId="77777777" w:rsidR="006436C1" w:rsidRPr="006436C1" w:rsidRDefault="006436C1" w:rsidP="006436C1">
      <w:pPr>
        <w:widowControl/>
        <w:wordWrap/>
        <w:autoSpaceDE/>
        <w:autoSpaceDN/>
        <w:spacing w:before="60" w:after="60" w:line="288" w:lineRule="auto"/>
        <w:rPr>
          <w:rFonts w:ascii="Arial" w:hAnsi="Arial" w:cs="Arial"/>
          <w:szCs w:val="20"/>
          <w:u w:val="single"/>
          <w:lang w:val="en-GB"/>
        </w:rPr>
      </w:pPr>
      <w:r w:rsidRPr="006436C1">
        <w:rPr>
          <w:rFonts w:ascii="Arial" w:hAnsi="Arial" w:cs="Arial" w:hint="eastAsia"/>
          <w:b/>
          <w:bCs/>
          <w:kern w:val="0"/>
          <w:szCs w:val="20"/>
          <w:u w:val="single"/>
        </w:rPr>
        <w:t>Impact</w:t>
      </w:r>
      <w:r w:rsidRPr="006436C1">
        <w:rPr>
          <w:rFonts w:ascii="Arial" w:hAnsi="Arial" w:cs="Arial"/>
          <w:b/>
          <w:bCs/>
          <w:kern w:val="0"/>
          <w:szCs w:val="20"/>
          <w:u w:val="single"/>
        </w:rPr>
        <w:t xml:space="preserve"> on associated CSI-RS for non-codebook based PUSCH transmission</w:t>
      </w:r>
    </w:p>
    <w:p w14:paraId="57B5A1A2" w14:textId="77777777" w:rsidR="006436C1" w:rsidRDefault="006436C1" w:rsidP="006436C1">
      <w:pPr>
        <w:spacing w:after="60"/>
        <w:rPr>
          <w:rFonts w:ascii="Arial" w:hAnsi="Arial" w:cs="Arial"/>
          <w:szCs w:val="20"/>
          <w:lang w:val="en-GB"/>
        </w:rPr>
      </w:pPr>
      <w:r>
        <w:rPr>
          <w:rFonts w:ascii="Arial" w:hAnsi="Arial" w:cs="Arial"/>
          <w:szCs w:val="20"/>
          <w:lang w:val="en-GB"/>
        </w:rPr>
        <w:t xml:space="preserve">As agreed in RAN1#119, separate associated CSI-RS can be used for different symbol types (SBFD symbols and non-SBFD symbols respectively). </w:t>
      </w:r>
      <w:r w:rsidRPr="005F5F52">
        <w:rPr>
          <w:rFonts w:ascii="Arial" w:hAnsi="Arial" w:cs="Arial"/>
          <w:szCs w:val="20"/>
          <w:lang w:val="en-GB"/>
        </w:rPr>
        <w:t>For non-codebook based transmission, the UE can calculate the precoder used for the transmission of SRS based on measurement of an associated NZP CSI-RS resource.</w:t>
      </w:r>
      <w:r w:rsidRPr="005F5F52">
        <w:rPr>
          <w:rFonts w:ascii="Arial" w:hAnsi="Arial" w:cs="Arial" w:hint="eastAsia"/>
          <w:szCs w:val="20"/>
          <w:lang w:val="en-GB"/>
        </w:rPr>
        <w:t xml:space="preserve"> </w:t>
      </w:r>
    </w:p>
    <w:tbl>
      <w:tblPr>
        <w:tblStyle w:val="af"/>
        <w:tblW w:w="0" w:type="auto"/>
        <w:tblLook w:val="04A0" w:firstRow="1" w:lastRow="0" w:firstColumn="1" w:lastColumn="0" w:noHBand="0" w:noVBand="1"/>
      </w:tblPr>
      <w:tblGrid>
        <w:gridCol w:w="9737"/>
      </w:tblGrid>
      <w:tr w:rsidR="006436C1" w14:paraId="3761ECD1" w14:textId="77777777" w:rsidTr="00073BD6">
        <w:tc>
          <w:tcPr>
            <w:tcW w:w="9737" w:type="dxa"/>
          </w:tcPr>
          <w:p w14:paraId="6E06A28F" w14:textId="77777777" w:rsidR="006436C1" w:rsidRPr="00845B33" w:rsidRDefault="006436C1" w:rsidP="00073BD6">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S38.214-i50 6.1.1.2 Non-Codebook based UL transmission</w:t>
            </w:r>
          </w:p>
          <w:p w14:paraId="0F973892" w14:textId="77777777" w:rsidR="006436C1" w:rsidRPr="00845B33" w:rsidRDefault="006436C1" w:rsidP="00073BD6">
            <w:pPr>
              <w:spacing w:after="60"/>
              <w:rPr>
                <w:rFonts w:ascii="Arial" w:eastAsia="DengXian" w:hAnsi="Arial" w:cs="Arial"/>
                <w:lang w:val="en-GB" w:eastAsia="zh-CN"/>
              </w:rPr>
            </w:pPr>
            <w:r w:rsidRPr="0087044C">
              <w:rPr>
                <w:rFonts w:ascii="Arial" w:eastAsia="DengXian" w:hAnsi="Arial" w:cs="Arial"/>
                <w:lang w:val="en-GB" w:eastAsia="zh-CN"/>
              </w:rPr>
              <w:t>For non-codebook based transmission, the UE can calculate the precoder used for the transmission of SRS based on measurement of an associated NZP CSI-RS resource.</w:t>
            </w:r>
          </w:p>
        </w:tc>
      </w:tr>
    </w:tbl>
    <w:p w14:paraId="42C6D51C" w14:textId="741906CD" w:rsidR="006436C1" w:rsidRDefault="006436C1" w:rsidP="006436C1">
      <w:pPr>
        <w:spacing w:after="60"/>
        <w:rPr>
          <w:rFonts w:ascii="Arial" w:hAnsi="Arial" w:cs="Arial"/>
          <w:szCs w:val="20"/>
          <w:lang w:val="en-GB"/>
        </w:rPr>
      </w:pPr>
      <w:r w:rsidRPr="00845B33">
        <w:rPr>
          <w:rFonts w:ascii="Arial" w:hAnsi="Arial" w:cs="Arial" w:hint="eastAsia"/>
          <w:szCs w:val="20"/>
          <w:lang w:val="en-GB"/>
        </w:rPr>
        <w:t>I</w:t>
      </w:r>
      <w:r w:rsidRPr="00845B33">
        <w:rPr>
          <w:rFonts w:ascii="Arial" w:hAnsi="Arial" w:cs="Arial"/>
          <w:szCs w:val="20"/>
          <w:lang w:val="en-GB"/>
        </w:rPr>
        <w:t xml:space="preserve">n case of associated CSI-RS is </w:t>
      </w:r>
      <w:r w:rsidR="00120986" w:rsidRPr="00120986">
        <w:rPr>
          <w:rFonts w:ascii="Arial" w:hAnsi="Arial" w:cs="Arial"/>
          <w:szCs w:val="20"/>
          <w:lang w:val="en-GB"/>
        </w:rPr>
        <w:t>periodic</w:t>
      </w:r>
      <w:r w:rsidRPr="00845B33">
        <w:rPr>
          <w:rFonts w:ascii="Arial" w:hAnsi="Arial" w:cs="Arial"/>
          <w:szCs w:val="20"/>
          <w:lang w:val="en-GB"/>
        </w:rPr>
        <w:t xml:space="preserve"> or semi-persistent, the transmission occasion of the associated</w:t>
      </w:r>
      <w:r>
        <w:rPr>
          <w:rFonts w:ascii="Arial" w:hAnsi="Arial" w:cs="Arial"/>
          <w:szCs w:val="20"/>
          <w:lang w:val="en-GB"/>
        </w:rPr>
        <w:t xml:space="preserve"> </w:t>
      </w:r>
      <w:r w:rsidRPr="00845B33">
        <w:rPr>
          <w:rFonts w:ascii="Arial" w:hAnsi="Arial" w:cs="Arial"/>
          <w:szCs w:val="20"/>
          <w:lang w:val="en-GB"/>
        </w:rPr>
        <w:t>CSI-RS may</w:t>
      </w:r>
      <w:r>
        <w:rPr>
          <w:rFonts w:ascii="Arial" w:hAnsi="Arial" w:cs="Arial"/>
          <w:szCs w:val="20"/>
          <w:lang w:val="en-GB"/>
        </w:rPr>
        <w:t xml:space="preserve"> be fall within both SBFD symbols or non-SBFD symbols. </w:t>
      </w:r>
      <w:r w:rsidRPr="00845B33">
        <w:rPr>
          <w:rFonts w:ascii="Arial" w:hAnsi="Arial" w:cs="Arial" w:hint="eastAsia"/>
          <w:szCs w:val="20"/>
          <w:lang w:val="en-GB"/>
        </w:rPr>
        <w:t>To</w:t>
      </w:r>
      <w:r>
        <w:rPr>
          <w:rFonts w:ascii="Arial" w:hAnsi="Arial" w:cs="Arial"/>
          <w:szCs w:val="20"/>
          <w:lang w:val="en-GB"/>
        </w:rPr>
        <w:t xml:space="preserve"> avoid miscalculation of SRS precoder, </w:t>
      </w:r>
      <w:r w:rsidRPr="008476D7">
        <w:rPr>
          <w:rFonts w:ascii="Arial" w:hAnsi="Arial" w:cs="Arial"/>
          <w:szCs w:val="20"/>
          <w:lang w:val="en-GB"/>
        </w:rPr>
        <w:t xml:space="preserve">UE </w:t>
      </w:r>
      <w:r>
        <w:rPr>
          <w:rFonts w:ascii="Arial" w:hAnsi="Arial" w:cs="Arial"/>
          <w:szCs w:val="20"/>
          <w:lang w:val="en-GB"/>
        </w:rPr>
        <w:t xml:space="preserve">should </w:t>
      </w:r>
      <w:r w:rsidRPr="008476D7">
        <w:rPr>
          <w:rFonts w:ascii="Arial" w:hAnsi="Arial" w:cs="Arial"/>
          <w:szCs w:val="20"/>
          <w:lang w:val="en-GB"/>
        </w:rPr>
        <w:t xml:space="preserve">calculate the precoder used for the transmission of SRS based on measurement of CSI-RS in the same symbol type as </w:t>
      </w:r>
      <w:r>
        <w:rPr>
          <w:rFonts w:ascii="Arial" w:hAnsi="Arial" w:cs="Arial"/>
          <w:szCs w:val="20"/>
          <w:lang w:val="en-GB"/>
        </w:rPr>
        <w:t xml:space="preserve">for </w:t>
      </w:r>
      <w:r w:rsidRPr="008476D7">
        <w:rPr>
          <w:rFonts w:ascii="Arial" w:hAnsi="Arial" w:cs="Arial"/>
          <w:szCs w:val="20"/>
          <w:lang w:val="en-GB"/>
        </w:rPr>
        <w:t xml:space="preserve">the </w:t>
      </w:r>
      <w:r>
        <w:rPr>
          <w:rFonts w:ascii="Arial" w:hAnsi="Arial" w:cs="Arial"/>
          <w:szCs w:val="20"/>
          <w:lang w:val="en-GB"/>
        </w:rPr>
        <w:t xml:space="preserve">corresponding </w:t>
      </w:r>
      <w:r w:rsidRPr="00845B33">
        <w:rPr>
          <w:rFonts w:ascii="Arial" w:hAnsi="Arial" w:cs="Arial"/>
          <w:i/>
          <w:iCs/>
          <w:szCs w:val="20"/>
          <w:lang w:val="en-GB"/>
        </w:rPr>
        <w:t>SRS-ResourceSet</w:t>
      </w:r>
      <w:r>
        <w:rPr>
          <w:rFonts w:ascii="Arial" w:hAnsi="Arial" w:cs="Arial"/>
          <w:szCs w:val="20"/>
          <w:lang w:val="en-GB"/>
        </w:rPr>
        <w:t xml:space="preserve">. For example, if the </w:t>
      </w:r>
      <w:r w:rsidRPr="00845B33">
        <w:rPr>
          <w:rFonts w:ascii="Arial" w:hAnsi="Arial" w:cs="Arial"/>
          <w:i/>
          <w:iCs/>
          <w:szCs w:val="20"/>
          <w:lang w:val="en-GB"/>
        </w:rPr>
        <w:t>SRS-ResourceSet</w:t>
      </w:r>
      <w:r>
        <w:rPr>
          <w:rFonts w:ascii="Arial" w:hAnsi="Arial" w:cs="Arial"/>
          <w:szCs w:val="20"/>
          <w:lang w:val="en-GB"/>
        </w:rPr>
        <w:t xml:space="preserve"> is for SBFD symbols, the measurement of the corresponding associated CSI-RS in SBFD symbols are used for precoder calculation.</w:t>
      </w:r>
      <w:r w:rsidRPr="00947957">
        <w:rPr>
          <w:rFonts w:ascii="Arial" w:hAnsi="Arial" w:cs="Arial"/>
          <w:szCs w:val="20"/>
          <w:lang w:val="en-GB"/>
        </w:rPr>
        <w:t xml:space="preserve"> </w:t>
      </w:r>
      <w:r>
        <w:rPr>
          <w:rFonts w:ascii="Arial" w:hAnsi="Arial" w:cs="Arial"/>
          <w:szCs w:val="20"/>
          <w:lang w:val="en-GB"/>
        </w:rPr>
        <w:t xml:space="preserve">If the </w:t>
      </w:r>
      <w:r w:rsidRPr="00845B33">
        <w:rPr>
          <w:rFonts w:ascii="Arial" w:hAnsi="Arial" w:cs="Arial"/>
          <w:i/>
          <w:iCs/>
          <w:szCs w:val="20"/>
          <w:lang w:val="en-GB"/>
        </w:rPr>
        <w:t>SRS-ResourceSet</w:t>
      </w:r>
      <w:r>
        <w:rPr>
          <w:rFonts w:ascii="Arial" w:hAnsi="Arial" w:cs="Arial"/>
          <w:szCs w:val="20"/>
          <w:lang w:val="en-GB"/>
        </w:rPr>
        <w:t xml:space="preserve"> is for non-SBFD symbols, the measurement of the corresponding associated CSI-RS in non-SBFD symbols are used for precoder calculation.</w:t>
      </w:r>
    </w:p>
    <w:p w14:paraId="60EA5C13" w14:textId="66FFD74E" w:rsidR="006436C1" w:rsidRPr="00887F4F" w:rsidRDefault="006436C1" w:rsidP="006436C1">
      <w:pPr>
        <w:wordWrap/>
        <w:ind w:left="1134" w:hangingChars="567" w:hanging="1134"/>
        <w:rPr>
          <w:rFonts w:ascii="Arial" w:eastAsia="바탕" w:hAnsi="Arial" w:cs="Arial"/>
          <w:i/>
          <w:szCs w:val="20"/>
        </w:rPr>
      </w:pPr>
      <w:r w:rsidRPr="002F758A">
        <w:rPr>
          <w:rFonts w:ascii="Arial" w:eastAsia="맑은 고딕" w:hAnsi="Arial" w:cs="Arial"/>
          <w:b/>
          <w:kern w:val="0"/>
          <w:szCs w:val="24"/>
          <w:lang w:val="en-GB" w:eastAsia="zh-CN"/>
        </w:rPr>
        <w:t xml:space="preserve">Proposal </w:t>
      </w:r>
      <w:r w:rsidR="000E0A37">
        <w:rPr>
          <w:rFonts w:ascii="Arial" w:eastAsia="맑은 고딕" w:hAnsi="Arial" w:cs="Arial"/>
          <w:b/>
          <w:kern w:val="0"/>
          <w:szCs w:val="24"/>
          <w:lang w:val="en-GB" w:eastAsia="zh-CN"/>
        </w:rPr>
        <w:t>11</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 xml:space="preserve">For non-codebook based PUSCH transmission, in case of a periodic or semi-persistent </w:t>
      </w:r>
      <w:bookmarkStart w:id="12" w:name="_Hlk189729283"/>
      <w:r w:rsidRPr="00845B33">
        <w:rPr>
          <w:rFonts w:ascii="Arial" w:hAnsi="Arial" w:cs="Arial"/>
          <w:i/>
          <w:iCs/>
          <w:kern w:val="0"/>
          <w:szCs w:val="20"/>
        </w:rPr>
        <w:t>associated CSI-RS</w:t>
      </w:r>
      <w:bookmarkEnd w:id="12"/>
      <w:r w:rsidRPr="00845B33">
        <w:rPr>
          <w:rFonts w:ascii="Arial" w:hAnsi="Arial" w:cs="Arial"/>
          <w:i/>
          <w:iCs/>
          <w:kern w:val="0"/>
          <w:szCs w:val="20"/>
        </w:rPr>
        <w:t xml:space="preserve"> for an SRS-ResourceSet</w:t>
      </w:r>
    </w:p>
    <w:p w14:paraId="19DB3AFE" w14:textId="77777777" w:rsidR="006436C1" w:rsidRPr="00845B33" w:rsidRDefault="006436C1" w:rsidP="006436C1">
      <w:pPr>
        <w:pStyle w:val="af9"/>
        <w:numPr>
          <w:ilvl w:val="0"/>
          <w:numId w:val="13"/>
        </w:numPr>
        <w:spacing w:after="60"/>
        <w:ind w:firstLineChars="0"/>
        <w:rPr>
          <w:rFonts w:ascii="Arial" w:eastAsia="바탕" w:hAnsi="Arial" w:cs="Arial"/>
          <w:i/>
          <w:sz w:val="20"/>
          <w:szCs w:val="20"/>
        </w:rPr>
      </w:pPr>
      <w:r w:rsidRPr="00A9017D">
        <w:rPr>
          <w:rFonts w:ascii="Arial" w:eastAsia="바탕" w:hAnsi="Arial" w:cs="Arial"/>
          <w:i/>
          <w:sz w:val="20"/>
          <w:szCs w:val="20"/>
        </w:rPr>
        <w:t>UE calculate the precoder used for the transmission of SRS based on measurement of CSI-RS</w:t>
      </w:r>
      <w:r>
        <w:rPr>
          <w:rFonts w:ascii="Arial" w:eastAsia="바탕" w:hAnsi="Arial" w:cs="Arial"/>
          <w:i/>
          <w:sz w:val="20"/>
          <w:szCs w:val="20"/>
        </w:rPr>
        <w:t xml:space="preserve"> in the same symbol type as the symbol type for the </w:t>
      </w:r>
      <w:r w:rsidRPr="00C60441">
        <w:rPr>
          <w:rFonts w:ascii="Arial" w:eastAsia="바탕" w:hAnsi="Arial" w:cs="Arial"/>
          <w:i/>
          <w:sz w:val="20"/>
          <w:szCs w:val="20"/>
        </w:rPr>
        <w:t>SRS-ResourceSet</w:t>
      </w:r>
      <w:r>
        <w:rPr>
          <w:rFonts w:ascii="Arial" w:eastAsia="바탕" w:hAnsi="Arial" w:cs="Arial"/>
          <w:i/>
          <w:sz w:val="20"/>
          <w:szCs w:val="20"/>
        </w:rPr>
        <w:t>.</w:t>
      </w:r>
    </w:p>
    <w:p w14:paraId="0A72DFF1" w14:textId="77777777" w:rsidR="006436C1" w:rsidRDefault="006436C1" w:rsidP="006436C1">
      <w:pPr>
        <w:spacing w:after="60"/>
        <w:rPr>
          <w:rFonts w:ascii="Arial" w:hAnsi="Arial" w:cs="Arial"/>
          <w:szCs w:val="20"/>
          <w:lang w:val="en-GB"/>
        </w:rPr>
      </w:pPr>
    </w:p>
    <w:p w14:paraId="7405E6D5" w14:textId="77777777" w:rsidR="006436C1" w:rsidRDefault="006436C1" w:rsidP="006436C1">
      <w:pPr>
        <w:spacing w:after="60"/>
        <w:rPr>
          <w:rFonts w:ascii="Arial" w:hAnsi="Arial" w:cs="Arial"/>
          <w:szCs w:val="20"/>
          <w:lang w:val="en-GB"/>
        </w:rPr>
      </w:pPr>
      <w:r>
        <w:rPr>
          <w:rFonts w:ascii="Arial" w:hAnsi="Arial" w:cs="Arial"/>
          <w:szCs w:val="20"/>
          <w:lang w:val="en-GB"/>
        </w:rPr>
        <w:t xml:space="preserve">Aperiodic associated CSI-RS can be used for aperiodic SRS. The time domain position of aperiodic </w:t>
      </w:r>
      <w:r w:rsidRPr="005F5F52">
        <w:rPr>
          <w:rFonts w:ascii="Arial" w:hAnsi="Arial" w:cs="Arial"/>
          <w:szCs w:val="20"/>
          <w:lang w:val="en-GB"/>
        </w:rPr>
        <w:t>CSI-RS</w:t>
      </w:r>
      <w:r>
        <w:rPr>
          <w:rFonts w:ascii="Arial" w:hAnsi="Arial" w:cs="Arial"/>
          <w:szCs w:val="20"/>
          <w:lang w:val="en-GB"/>
        </w:rPr>
        <w:t xml:space="preserve"> reception is coupled with triggering DCI for PUSCH. Based on the description in the latest TS38.214, t</w:t>
      </w:r>
      <w:r w:rsidRPr="005F5F52">
        <w:rPr>
          <w:rFonts w:ascii="Arial" w:hAnsi="Arial" w:cs="Arial"/>
          <w:szCs w:val="20"/>
          <w:lang w:val="en-GB"/>
        </w:rPr>
        <w:t xml:space="preserve">he </w:t>
      </w:r>
      <w:r>
        <w:rPr>
          <w:rFonts w:ascii="Arial" w:hAnsi="Arial" w:cs="Arial"/>
          <w:szCs w:val="20"/>
          <w:lang w:val="en-GB"/>
        </w:rPr>
        <w:t xml:space="preserve">aperiodic </w:t>
      </w:r>
      <w:r w:rsidRPr="005F5F52">
        <w:rPr>
          <w:rFonts w:ascii="Arial" w:hAnsi="Arial" w:cs="Arial"/>
          <w:szCs w:val="20"/>
          <w:lang w:val="en-GB"/>
        </w:rPr>
        <w:t>CSI-RS is located in the same slot as the</w:t>
      </w:r>
      <w:r>
        <w:rPr>
          <w:rFonts w:ascii="Arial" w:hAnsi="Arial" w:cs="Arial"/>
          <w:szCs w:val="20"/>
          <w:lang w:val="en-GB"/>
        </w:rPr>
        <w:t xml:space="preserve"> corresponding </w:t>
      </w:r>
      <w:r w:rsidRPr="005F5F52">
        <w:rPr>
          <w:rFonts w:ascii="Arial" w:hAnsi="Arial" w:cs="Arial"/>
          <w:szCs w:val="20"/>
          <w:lang w:val="en-GB"/>
        </w:rPr>
        <w:t>SRS request field</w:t>
      </w:r>
      <w:r>
        <w:rPr>
          <w:rFonts w:ascii="Arial" w:hAnsi="Arial" w:cs="Arial"/>
          <w:szCs w:val="20"/>
          <w:lang w:val="en-GB"/>
        </w:rPr>
        <w:t xml:space="preserve"> (which is the same slot as the triggering DCI)</w:t>
      </w:r>
      <w:r w:rsidRPr="005F5F52">
        <w:rPr>
          <w:rFonts w:ascii="Arial" w:hAnsi="Arial" w:cs="Arial"/>
          <w:szCs w:val="20"/>
          <w:lang w:val="en-GB"/>
        </w:rPr>
        <w:t>.</w:t>
      </w:r>
    </w:p>
    <w:tbl>
      <w:tblPr>
        <w:tblStyle w:val="af"/>
        <w:tblW w:w="0" w:type="auto"/>
        <w:tblLook w:val="04A0" w:firstRow="1" w:lastRow="0" w:firstColumn="1" w:lastColumn="0" w:noHBand="0" w:noVBand="1"/>
      </w:tblPr>
      <w:tblGrid>
        <w:gridCol w:w="9737"/>
      </w:tblGrid>
      <w:tr w:rsidR="006436C1" w14:paraId="798A5A80" w14:textId="77777777" w:rsidTr="00073BD6">
        <w:tc>
          <w:tcPr>
            <w:tcW w:w="9737" w:type="dxa"/>
          </w:tcPr>
          <w:p w14:paraId="217561C2" w14:textId="77777777" w:rsidR="006436C1" w:rsidRPr="00845B33" w:rsidRDefault="006436C1" w:rsidP="00073BD6">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S38.214-i50 6.1.1.2 Non-Codebook based UL transmission</w:t>
            </w:r>
          </w:p>
          <w:p w14:paraId="2F340401" w14:textId="77777777" w:rsidR="006436C1" w:rsidRPr="00845B33" w:rsidRDefault="006436C1" w:rsidP="00073BD6">
            <w:pPr>
              <w:spacing w:after="60"/>
              <w:rPr>
                <w:rFonts w:ascii="Arial" w:eastAsia="DengXian" w:hAnsi="Arial" w:cs="Arial"/>
                <w:lang w:val="en-GB" w:eastAsia="zh-CN"/>
              </w:rPr>
            </w:pPr>
            <w:r w:rsidRPr="00845B33">
              <w:rPr>
                <w:rFonts w:ascii="Arial" w:eastAsia="DengXian" w:hAnsi="Arial" w:cs="Arial"/>
                <w:lang w:val="en-GB" w:eastAsia="zh-CN"/>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w:t>
            </w:r>
            <w:r>
              <w:rPr>
                <w:rFonts w:ascii="Arial" w:eastAsia="DengXian" w:hAnsi="Arial" w:cs="Arial"/>
                <w:lang w:val="en-GB" w:eastAsia="zh-CN"/>
              </w:rPr>
              <w:t>…</w:t>
            </w:r>
            <w:r w:rsidRPr="00845B33">
              <w:rPr>
                <w:rFonts w:ascii="Arial" w:eastAsia="DengXian" w:hAnsi="Arial" w:cs="Arial"/>
                <w:lang w:val="en-GB" w:eastAsia="zh-CN"/>
              </w:rPr>
              <w:t xml:space="preserve"> </w:t>
            </w:r>
            <w:r w:rsidRPr="00845B33">
              <w:rPr>
                <w:rFonts w:ascii="Arial" w:eastAsia="DengXian" w:hAnsi="Arial" w:cs="Arial"/>
                <w:highlight w:val="yellow"/>
                <w:lang w:val="en-GB" w:eastAsia="zh-CN"/>
              </w:rPr>
              <w:t>The CSI-RS is located in the same slot as the SRS request field.</w:t>
            </w:r>
            <w:r w:rsidRPr="00845B33">
              <w:rPr>
                <w:rFonts w:ascii="Arial" w:eastAsia="DengXian" w:hAnsi="Arial" w:cs="Arial"/>
                <w:lang w:val="en-GB" w:eastAsia="zh-CN"/>
              </w:rPr>
              <w:t xml:space="preserve"> If the UE configured with aperiodic SRS associated with aperiodic NZP CSI-RS resource, any of the TCI states configured in the scheduled CC shall not be configured with qcl-Type set to 'typeD'.</w:t>
            </w:r>
          </w:p>
        </w:tc>
      </w:tr>
    </w:tbl>
    <w:p w14:paraId="4BBECCEC" w14:textId="77777777" w:rsidR="006436C1" w:rsidRDefault="006436C1" w:rsidP="006436C1">
      <w:pPr>
        <w:spacing w:after="60"/>
        <w:rPr>
          <w:rFonts w:ascii="Arial" w:hAnsi="Arial" w:cs="Arial"/>
          <w:szCs w:val="20"/>
          <w:lang w:val="en-GB"/>
        </w:rPr>
      </w:pPr>
    </w:p>
    <w:p w14:paraId="71C84D47" w14:textId="77777777" w:rsidR="006436C1" w:rsidRDefault="006436C1" w:rsidP="006436C1">
      <w:pPr>
        <w:wordWrap/>
        <w:spacing w:after="60"/>
        <w:rPr>
          <w:rFonts w:ascii="Arial" w:hAnsi="Arial" w:cs="Arial"/>
          <w:szCs w:val="20"/>
          <w:lang w:val="en-GB"/>
        </w:rPr>
      </w:pPr>
      <w:r>
        <w:rPr>
          <w:rFonts w:ascii="Arial" w:hAnsi="Arial" w:cs="Arial"/>
          <w:szCs w:val="20"/>
          <w:lang w:val="en-GB"/>
        </w:rPr>
        <w:t xml:space="preserve">In case of the operation of configuration 1 and configuration 2, the symbol type of triggering DCI and the symbol type of the corresponding SRS and PUSCH could be different. This is problematic since if the triggering DCI is in the symbol type (SBFD symbols or non-SBFD symbols) which is not the same as the corresponding SRS and PUSCH, the precoder of the SRS and PUSCH cannot be calculated. In particular, for configuration 2, if the legacy rule is followed, two associated CSI-RS are needed to be transmitted at the same slot with the triggering </w:t>
      </w:r>
      <w:r>
        <w:rPr>
          <w:rFonts w:ascii="Arial" w:hAnsi="Arial" w:cs="Arial"/>
          <w:szCs w:val="20"/>
          <w:lang w:val="en-GB"/>
        </w:rPr>
        <w:lastRenderedPageBreak/>
        <w:t>DCI. This means that at least one of the associated CSI-RS is of the different symbol from the symbol type of the corresponding SRS and PUSCH.</w:t>
      </w:r>
    </w:p>
    <w:p w14:paraId="2C498AF0" w14:textId="77777777" w:rsidR="006436C1" w:rsidRPr="00845B33" w:rsidRDefault="006436C1" w:rsidP="006436C1">
      <w:pPr>
        <w:wordWrap/>
        <w:spacing w:after="60"/>
        <w:rPr>
          <w:rFonts w:ascii="Arial" w:eastAsia="DengXian" w:hAnsi="Arial" w:cs="Arial"/>
          <w:szCs w:val="20"/>
          <w:lang w:val="en-GB" w:eastAsia="zh-CN"/>
        </w:rPr>
      </w:pPr>
      <w:r>
        <w:rPr>
          <w:rFonts w:ascii="Arial" w:eastAsia="DengXian" w:hAnsi="Arial" w:cs="Arial" w:hint="eastAsia"/>
          <w:szCs w:val="20"/>
          <w:lang w:val="en-GB" w:eastAsia="zh-CN"/>
        </w:rPr>
        <w:t>T</w:t>
      </w:r>
      <w:r>
        <w:rPr>
          <w:rFonts w:ascii="Arial" w:eastAsia="DengXian" w:hAnsi="Arial" w:cs="Arial"/>
          <w:szCs w:val="20"/>
          <w:lang w:val="en-GB" w:eastAsia="zh-CN"/>
        </w:rPr>
        <w:t xml:space="preserve">o solve this issue, one solution is to change the slot for aperiodic associated CSI-RS. For example, </w:t>
      </w:r>
      <w:r w:rsidRPr="00845B33">
        <w:rPr>
          <w:rFonts w:ascii="Arial" w:eastAsia="DengXian" w:hAnsi="Arial" w:cs="Arial"/>
          <w:szCs w:val="20"/>
          <w:lang w:val="en-GB" w:eastAsia="zh-CN"/>
        </w:rPr>
        <w:t xml:space="preserve">an aperiodic associated CSI-RS for an </w:t>
      </w:r>
      <w:r w:rsidRPr="00845B33">
        <w:rPr>
          <w:rFonts w:ascii="Arial" w:eastAsia="DengXian" w:hAnsi="Arial" w:cs="Arial"/>
          <w:i/>
          <w:iCs/>
          <w:szCs w:val="20"/>
          <w:lang w:val="en-GB" w:eastAsia="zh-CN"/>
        </w:rPr>
        <w:t xml:space="preserve">SRS-ResourceSet </w:t>
      </w:r>
      <w:r w:rsidRPr="00845B33">
        <w:rPr>
          <w:rFonts w:ascii="Arial" w:eastAsia="DengXian" w:hAnsi="Arial" w:cs="Arial"/>
          <w:szCs w:val="20"/>
          <w:lang w:val="en-GB" w:eastAsia="zh-CN"/>
        </w:rPr>
        <w:t>is located at the first</w:t>
      </w:r>
      <w:r w:rsidRPr="00887F4F">
        <w:rPr>
          <w:rFonts w:ascii="Arial" w:eastAsia="DengXian" w:hAnsi="Arial" w:cs="Arial"/>
          <w:szCs w:val="20"/>
          <w:lang w:val="en-GB" w:eastAsia="zh-CN"/>
        </w:rPr>
        <w:t>/ear</w:t>
      </w:r>
      <w:r w:rsidRPr="00845B33">
        <w:rPr>
          <w:rFonts w:ascii="Arial" w:eastAsia="DengXian" w:hAnsi="Arial" w:cs="Arial"/>
          <w:szCs w:val="20"/>
          <w:lang w:val="en-GB" w:eastAsia="zh-CN"/>
        </w:rPr>
        <w:t>liest available slot which is no earlier than the slot with the scheduling DCI.</w:t>
      </w:r>
      <w:r w:rsidRPr="00887F4F">
        <w:rPr>
          <w:rFonts w:ascii="Arial" w:eastAsia="DengXian" w:hAnsi="Arial" w:cs="Arial"/>
          <w:szCs w:val="20"/>
          <w:lang w:val="en-GB" w:eastAsia="zh-CN"/>
        </w:rPr>
        <w:t xml:space="preserve"> Here, </w:t>
      </w:r>
      <w:r>
        <w:rPr>
          <w:rFonts w:ascii="Arial" w:eastAsia="DengXian" w:hAnsi="Arial" w:cs="Arial"/>
          <w:szCs w:val="20"/>
          <w:lang w:val="en-GB" w:eastAsia="zh-CN"/>
        </w:rPr>
        <w:t>a slot is defined as an available</w:t>
      </w:r>
      <w:r w:rsidRPr="00887F4F">
        <w:rPr>
          <w:rFonts w:ascii="Arial" w:eastAsia="DengXian" w:hAnsi="Arial" w:cs="Arial"/>
          <w:szCs w:val="20"/>
          <w:lang w:val="en-GB" w:eastAsia="zh-CN"/>
        </w:rPr>
        <w:t xml:space="preserve"> slot if the symbols </w:t>
      </w:r>
      <w:r>
        <w:rPr>
          <w:rFonts w:ascii="Arial" w:eastAsia="DengXian" w:hAnsi="Arial" w:cs="Arial"/>
          <w:szCs w:val="20"/>
          <w:lang w:val="en-GB" w:eastAsia="zh-CN"/>
        </w:rPr>
        <w:t>of</w:t>
      </w:r>
      <w:r w:rsidRPr="00887F4F">
        <w:rPr>
          <w:rFonts w:ascii="Arial" w:eastAsia="DengXian" w:hAnsi="Arial" w:cs="Arial"/>
          <w:szCs w:val="20"/>
          <w:lang w:val="en-GB" w:eastAsia="zh-CN"/>
        </w:rPr>
        <w:t xml:space="preserve"> the CSI-RS in the slot are of the same symbol type as the symbol type for the </w:t>
      </w:r>
      <w:r w:rsidRPr="00845B33">
        <w:rPr>
          <w:rFonts w:ascii="Arial" w:eastAsia="DengXian" w:hAnsi="Arial" w:cs="Arial"/>
          <w:i/>
          <w:iCs/>
          <w:szCs w:val="20"/>
          <w:lang w:val="en-GB" w:eastAsia="zh-CN"/>
        </w:rPr>
        <w:t>SRS-ResourceSet</w:t>
      </w:r>
      <w:r w:rsidRPr="00887F4F">
        <w:rPr>
          <w:rFonts w:ascii="Arial" w:eastAsia="DengXian" w:hAnsi="Arial" w:cs="Arial"/>
          <w:szCs w:val="20"/>
          <w:lang w:val="en-GB" w:eastAsia="zh-CN"/>
        </w:rPr>
        <w:t>.</w:t>
      </w:r>
      <w:r>
        <w:rPr>
          <w:rFonts w:ascii="Arial" w:eastAsia="DengXian" w:hAnsi="Arial" w:cs="Arial"/>
          <w:szCs w:val="20"/>
          <w:lang w:val="en-GB" w:eastAsia="zh-CN"/>
        </w:rPr>
        <w:t xml:space="preserve"> In this way, aperiodic CSI-RS can be located in the same symbol type as the symbol type for the corresponding </w:t>
      </w:r>
      <w:r w:rsidRPr="00845B33">
        <w:rPr>
          <w:rFonts w:ascii="Arial" w:eastAsia="DengXian" w:hAnsi="Arial" w:cs="Arial"/>
          <w:i/>
          <w:iCs/>
          <w:szCs w:val="20"/>
          <w:lang w:val="en-GB" w:eastAsia="zh-CN"/>
        </w:rPr>
        <w:t>SRS-ResourceSet</w:t>
      </w:r>
      <w:r>
        <w:rPr>
          <w:rFonts w:ascii="Arial" w:eastAsia="DengXian" w:hAnsi="Arial" w:cs="Arial"/>
          <w:szCs w:val="20"/>
          <w:lang w:val="en-GB" w:eastAsia="zh-CN"/>
        </w:rPr>
        <w:t>.</w:t>
      </w:r>
    </w:p>
    <w:p w14:paraId="1C63F3A1" w14:textId="77777777" w:rsidR="006436C1" w:rsidRPr="00887F4F" w:rsidRDefault="006436C1" w:rsidP="006436C1">
      <w:pPr>
        <w:spacing w:after="60"/>
        <w:rPr>
          <w:rFonts w:ascii="Arial" w:hAnsi="Arial" w:cs="Arial"/>
          <w:szCs w:val="20"/>
          <w:lang w:val="en-GB"/>
        </w:rPr>
      </w:pPr>
    </w:p>
    <w:p w14:paraId="4186242E" w14:textId="08563BCE" w:rsidR="006436C1" w:rsidRPr="00CB4BA0" w:rsidRDefault="006436C1" w:rsidP="006436C1">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sidR="000E0A37">
        <w:rPr>
          <w:rFonts w:ascii="Arial" w:eastAsia="맑은 고딕" w:hAnsi="Arial" w:cs="Arial"/>
          <w:b/>
          <w:kern w:val="0"/>
          <w:szCs w:val="24"/>
          <w:lang w:val="en-GB" w:eastAsia="zh-CN"/>
        </w:rPr>
        <w:t>12</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an aperiodic associated CSI-RS for an SRS-ResourceSet</w:t>
      </w:r>
      <w:r w:rsidRPr="00887F4F">
        <w:rPr>
          <w:rFonts w:ascii="Arial" w:hAnsi="Arial" w:cs="Arial"/>
          <w:i/>
          <w:iCs/>
          <w:kern w:val="0"/>
          <w:szCs w:val="20"/>
        </w:rPr>
        <w:t xml:space="preserve"> is located at the first </w:t>
      </w:r>
      <w:r w:rsidRPr="00845B33">
        <w:rPr>
          <w:rFonts w:ascii="Arial" w:hAnsi="Arial" w:cs="Arial"/>
          <w:i/>
          <w:iCs/>
          <w:kern w:val="0"/>
          <w:szCs w:val="20"/>
        </w:rPr>
        <w:t xml:space="preserve">available slot which is no earlier than the slot with the </w:t>
      </w:r>
      <w:r w:rsidRPr="00887F4F">
        <w:rPr>
          <w:rFonts w:ascii="Arial" w:hAnsi="Arial" w:cs="Arial"/>
          <w:i/>
          <w:iCs/>
          <w:kern w:val="0"/>
          <w:szCs w:val="20"/>
        </w:rPr>
        <w:t>scheduling DCI</w:t>
      </w:r>
      <w:r w:rsidRPr="00845B33">
        <w:rPr>
          <w:rFonts w:ascii="Arial" w:hAnsi="Arial" w:cs="Arial"/>
          <w:i/>
          <w:iCs/>
          <w:kern w:val="0"/>
          <w:szCs w:val="20"/>
        </w:rPr>
        <w:t>.</w:t>
      </w:r>
    </w:p>
    <w:p w14:paraId="5226D77F" w14:textId="77777777" w:rsidR="006436C1" w:rsidRPr="0005324F"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A slot is defined as an available slot if the symbols </w:t>
      </w:r>
      <w:r w:rsidRPr="00845B33">
        <w:rPr>
          <w:rFonts w:ascii="Arial" w:eastAsia="바탕" w:hAnsi="Arial" w:cs="Arial" w:hint="eastAsia"/>
          <w:i/>
          <w:sz w:val="20"/>
          <w:szCs w:val="20"/>
        </w:rPr>
        <w:t>of</w:t>
      </w:r>
      <w:r>
        <w:rPr>
          <w:rFonts w:ascii="Arial" w:eastAsia="바탕" w:hAnsi="Arial" w:cs="Arial"/>
          <w:i/>
          <w:sz w:val="20"/>
          <w:szCs w:val="20"/>
        </w:rPr>
        <w:t xml:space="preserve"> the CSI-RS in the slot are of the same symbol type as the symbol type for the </w:t>
      </w:r>
      <w:r w:rsidRPr="00845B33">
        <w:rPr>
          <w:rFonts w:ascii="Arial" w:eastAsia="바탕" w:hAnsi="Arial" w:cs="Arial"/>
          <w:i/>
          <w:sz w:val="20"/>
          <w:szCs w:val="20"/>
        </w:rPr>
        <w:t>SRS-ResourceSet.</w:t>
      </w:r>
    </w:p>
    <w:p w14:paraId="65680FE3" w14:textId="77777777" w:rsidR="006436C1" w:rsidRDefault="006436C1" w:rsidP="009A6DB7">
      <w:pPr>
        <w:wordWrap/>
        <w:spacing w:after="0"/>
        <w:rPr>
          <w:b/>
          <w:bCs/>
          <w:u w:val="single"/>
          <w:lang w:val="en-GB"/>
        </w:rPr>
      </w:pPr>
    </w:p>
    <w:p w14:paraId="12AEB972" w14:textId="2A965C84" w:rsidR="008867DA" w:rsidRDefault="008867DA" w:rsidP="009A6DB7">
      <w:pPr>
        <w:wordWrap/>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r w:rsidR="00A86C95" w:rsidRPr="00A86C95">
        <w:rPr>
          <w:rFonts w:ascii="Arial" w:hAnsi="Arial" w:cs="Arial"/>
          <w:i/>
          <w:iCs/>
          <w:kern w:val="0"/>
          <w:szCs w:val="20"/>
        </w:rPr>
        <w:t>prb-BundlingType</w:t>
      </w:r>
      <w:r w:rsidR="00A86C95">
        <w:rPr>
          <w:rFonts w:ascii="Arial" w:hAnsi="Arial" w:cs="Arial"/>
          <w:i/>
          <w:iCs/>
          <w:kern w:val="0"/>
          <w:szCs w:val="20"/>
        </w:rPr>
        <w:t>=</w:t>
      </w:r>
      <w:r w:rsidRPr="006C1247">
        <w:rPr>
          <w:rFonts w:ascii="Arial" w:hAnsi="Arial" w:cs="Arial"/>
          <w:i/>
          <w:iCs/>
          <w:kern w:val="0"/>
          <w:szCs w:val="20"/>
        </w:rPr>
        <w:t>staticBundling</w:t>
      </w:r>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r w:rsidR="00A86C95" w:rsidRPr="00A86C95">
        <w:rPr>
          <w:rFonts w:ascii="Arial" w:hAnsi="Arial" w:cs="Arial"/>
          <w:i/>
          <w:iCs/>
          <w:kern w:val="0"/>
          <w:szCs w:val="20"/>
        </w:rPr>
        <w:t>prb-BundlingType</w:t>
      </w:r>
      <w:r w:rsidR="00A86C95">
        <w:rPr>
          <w:rFonts w:ascii="Arial" w:hAnsi="Arial" w:cs="Arial"/>
          <w:i/>
          <w:iCs/>
          <w:kern w:val="0"/>
          <w:szCs w:val="20"/>
        </w:rPr>
        <w:t>=</w:t>
      </w:r>
      <w:r w:rsidRPr="006C1247">
        <w:rPr>
          <w:rFonts w:ascii="Arial" w:hAnsi="Arial" w:cs="Arial"/>
          <w:i/>
          <w:iCs/>
          <w:kern w:val="0"/>
          <w:szCs w:val="20"/>
        </w:rPr>
        <w:t>dynamicBundling</w:t>
      </w:r>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10018338" w:rsidR="008867DA" w:rsidRPr="00003651" w:rsidRDefault="00A64236"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4143FD">
        <w:rPr>
          <w:rFonts w:ascii="Arial" w:eastAsia="바탕" w:hAnsi="Arial" w:cs="Arial"/>
          <w:b/>
          <w:iCs/>
          <w:kern w:val="0"/>
          <w:szCs w:val="20"/>
        </w:rPr>
        <w:t>1</w:t>
      </w:r>
      <w:r w:rsidR="00E7567E">
        <w:rPr>
          <w:rFonts w:ascii="Arial" w:eastAsia="바탕" w:hAnsi="Arial" w:cs="Arial"/>
          <w:b/>
          <w:iCs/>
          <w:kern w:val="0"/>
          <w:szCs w:val="20"/>
        </w:rPr>
        <w:t>3</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r w:rsidR="00A86C95" w:rsidRPr="00003651">
        <w:rPr>
          <w:rFonts w:ascii="Arial" w:eastAsia="바탕" w:hAnsi="Arial" w:cs="Arial"/>
          <w:bCs/>
          <w:i/>
          <w:kern w:val="0"/>
          <w:szCs w:val="20"/>
        </w:rPr>
        <w:t>prb-BundlingType=</w:t>
      </w:r>
      <w:r w:rsidRPr="00003651">
        <w:rPr>
          <w:rFonts w:ascii="Arial" w:eastAsia="바탕" w:hAnsi="Arial" w:cs="Arial"/>
          <w:bCs/>
          <w:i/>
          <w:kern w:val="0"/>
          <w:szCs w:val="20"/>
        </w:rPr>
        <w:t>staticBundling</w:t>
      </w:r>
      <w:r w:rsidR="00A86C95" w:rsidRPr="00003651">
        <w:rPr>
          <w:rFonts w:ascii="Arial" w:eastAsia="바탕" w:hAnsi="Arial" w:cs="Arial"/>
          <w:bCs/>
          <w:i/>
          <w:kern w:val="0"/>
          <w:szCs w:val="20"/>
        </w:rPr>
        <w:t xml:space="preserve"> and bundleSize=wideband</w:t>
      </w:r>
      <w:r w:rsidRPr="00003651">
        <w:rPr>
          <w:rFonts w:ascii="Arial" w:eastAsia="바탕" w:hAnsi="Arial" w:cs="Arial"/>
          <w:bCs/>
          <w:i/>
          <w:kern w:val="0"/>
          <w:szCs w:val="20"/>
        </w:rPr>
        <w:t xml:space="preserve">, UE may assume the PRG size is equal to 2 when the scheduled PRBs </w:t>
      </w:r>
      <w:r w:rsidR="00003651" w:rsidRPr="00003651">
        <w:rPr>
          <w:rFonts w:ascii="Arial" w:eastAsia="바탕" w:hAnsi="Arial" w:cs="Arial"/>
          <w:bCs/>
          <w:i/>
          <w:kern w:val="0"/>
          <w:szCs w:val="20"/>
        </w:rPr>
        <w:t xml:space="preserve">overlap with two DL subbands </w:t>
      </w:r>
      <w:r w:rsidRPr="00003651">
        <w:rPr>
          <w:rFonts w:ascii="Arial" w:eastAsia="바탕" w:hAnsi="Arial" w:cs="Arial"/>
          <w:bCs/>
          <w:i/>
          <w:kern w:val="0"/>
          <w:szCs w:val="20"/>
        </w:rPr>
        <w:t>in SBFD symbol</w:t>
      </w:r>
      <w:r w:rsidR="00A86C95" w:rsidRPr="00003651">
        <w:rPr>
          <w:rFonts w:ascii="Arial" w:eastAsia="바탕" w:hAnsi="Arial" w:cs="Arial"/>
          <w:bCs/>
          <w:i/>
          <w:kern w:val="0"/>
          <w:szCs w:val="20"/>
        </w:rPr>
        <w:t>.</w:t>
      </w:r>
    </w:p>
    <w:p w14:paraId="50752290" w14:textId="2513C00E" w:rsidR="0050683D" w:rsidRPr="002F758A" w:rsidRDefault="0050683D"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4143FD">
        <w:rPr>
          <w:rFonts w:ascii="Arial" w:eastAsia="바탕" w:hAnsi="Arial" w:cs="Arial"/>
          <w:b/>
          <w:iCs/>
          <w:kern w:val="0"/>
          <w:szCs w:val="20"/>
        </w:rPr>
        <w:t>1</w:t>
      </w:r>
      <w:r w:rsidR="00E7567E">
        <w:rPr>
          <w:rFonts w:ascii="Arial" w:eastAsia="바탕" w:hAnsi="Arial" w:cs="Arial"/>
          <w:b/>
          <w:iCs/>
          <w:kern w:val="0"/>
          <w:szCs w:val="20"/>
        </w:rPr>
        <w:t>4</w:t>
      </w:r>
      <w:r w:rsidRPr="00003651">
        <w:rPr>
          <w:rFonts w:ascii="Arial" w:eastAsia="바탕" w:hAnsi="Arial" w:cs="Arial"/>
          <w:b/>
          <w:iCs/>
          <w:kern w:val="0"/>
          <w:szCs w:val="20"/>
        </w:rPr>
        <w:t xml:space="preserve">. </w:t>
      </w:r>
      <w:r w:rsidRPr="00003651">
        <w:rPr>
          <w:rFonts w:ascii="Arial" w:eastAsia="바탕" w:hAnsi="Arial" w:cs="Arial"/>
          <w:bCs/>
          <w:i/>
          <w:kern w:val="0"/>
          <w:szCs w:val="20"/>
        </w:rPr>
        <w:t>In case of prb-BundlingType=dynamicBundling and bundleSizeSet1= n2-wideband or n4-wideband, if PRB bundling size indicator field indicates ‘1’, the DL subband size can be used for PRG size determination, instead of DL BWP size.</w:t>
      </w:r>
    </w:p>
    <w:p w14:paraId="29D6C755" w14:textId="77777777" w:rsidR="000B78EB" w:rsidRDefault="000B78EB" w:rsidP="00D64A68">
      <w:pPr>
        <w:widowControl/>
        <w:wordWrap/>
        <w:autoSpaceDE/>
        <w:autoSpaceDN/>
        <w:spacing w:before="60" w:after="60" w:line="288" w:lineRule="auto"/>
        <w:rPr>
          <w:rFonts w:ascii="Arial" w:hAnsi="Arial" w:cs="Arial"/>
          <w:b/>
          <w:bCs/>
          <w:kern w:val="0"/>
          <w:szCs w:val="20"/>
          <w:u w:val="single"/>
        </w:rPr>
      </w:pPr>
    </w:p>
    <w:p w14:paraId="36AC6D9A" w14:textId="45DCE910" w:rsidR="003F0487" w:rsidRPr="00D64A68" w:rsidRDefault="00BE544D" w:rsidP="00D64A68">
      <w:pPr>
        <w:widowControl/>
        <w:wordWrap/>
        <w:autoSpaceDE/>
        <w:autoSpaceDN/>
        <w:spacing w:before="60" w:after="60" w:line="288" w:lineRule="auto"/>
        <w:rPr>
          <w:rFonts w:ascii="Arial" w:hAnsi="Arial" w:cs="Arial"/>
          <w:b/>
          <w:bCs/>
          <w:kern w:val="0"/>
          <w:szCs w:val="20"/>
          <w:u w:val="single"/>
        </w:rPr>
      </w:pPr>
      <w:r>
        <w:rPr>
          <w:rFonts w:ascii="Arial" w:hAnsi="Arial" w:cs="Arial"/>
          <w:b/>
          <w:bCs/>
          <w:kern w:val="0"/>
          <w:szCs w:val="20"/>
          <w:u w:val="single"/>
        </w:rPr>
        <w:t>Whether to count r</w:t>
      </w:r>
      <w:r w:rsidR="003F0487" w:rsidRPr="00D64A68">
        <w:rPr>
          <w:rFonts w:ascii="Arial" w:hAnsi="Arial" w:cs="Arial"/>
          <w:b/>
          <w:bCs/>
          <w:kern w:val="0"/>
          <w:szCs w:val="20"/>
          <w:u w:val="single"/>
        </w:rPr>
        <w:t>ate matching</w:t>
      </w:r>
      <w:r>
        <w:rPr>
          <w:rFonts w:ascii="Arial" w:hAnsi="Arial" w:cs="Arial"/>
          <w:b/>
          <w:bCs/>
          <w:kern w:val="0"/>
          <w:szCs w:val="20"/>
          <w:u w:val="single"/>
        </w:rPr>
        <w:t xml:space="preserve"> capability</w:t>
      </w:r>
    </w:p>
    <w:p w14:paraId="3F4FBFFC" w14:textId="5BB4C4D5" w:rsidR="003F0487"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It was agreed that the assigned PRBs within DL usable PRBs are valid</w:t>
      </w:r>
      <w:r w:rsidR="003F0487" w:rsidRPr="00D64A68">
        <w:rPr>
          <w:rFonts w:ascii="Arial" w:hAnsi="Arial" w:cs="Arial"/>
          <w:kern w:val="0"/>
          <w:szCs w:val="20"/>
        </w:rPr>
        <w:t xml:space="preserve"> for single slot PDSCH scheduled at least by DCI in USS. Also, as a working assumption, </w:t>
      </w:r>
      <w:r>
        <w:rPr>
          <w:rFonts w:ascii="Arial" w:hAnsi="Arial" w:cs="Arial"/>
          <w:kern w:val="0"/>
          <w:szCs w:val="20"/>
        </w:rPr>
        <w:t xml:space="preserve">the same rule </w:t>
      </w:r>
      <w:r w:rsidR="003F0487" w:rsidRPr="00D64A68">
        <w:rPr>
          <w:rFonts w:ascii="Arial" w:hAnsi="Arial" w:cs="Arial"/>
          <w:kern w:val="0"/>
          <w:szCs w:val="20"/>
        </w:rPr>
        <w:t xml:space="preserve">was agreed for SPS PDSCH without repetitions, PDSCH with repetitions, and multi-PDSCH scheduled by a single DCI under Configuration 2. </w:t>
      </w:r>
    </w:p>
    <w:tbl>
      <w:tblPr>
        <w:tblStyle w:val="af"/>
        <w:tblW w:w="0" w:type="auto"/>
        <w:tblLook w:val="04A0" w:firstRow="1" w:lastRow="0" w:firstColumn="1" w:lastColumn="0" w:noHBand="0" w:noVBand="1"/>
      </w:tblPr>
      <w:tblGrid>
        <w:gridCol w:w="9737"/>
      </w:tblGrid>
      <w:tr w:rsidR="003F0487" w14:paraId="0360E065" w14:textId="77777777" w:rsidTr="003F0487">
        <w:tc>
          <w:tcPr>
            <w:tcW w:w="9737" w:type="dxa"/>
          </w:tcPr>
          <w:p w14:paraId="177C00D0" w14:textId="77777777" w:rsidR="003F0487" w:rsidRPr="00CB4BA0" w:rsidRDefault="003F0487" w:rsidP="00D64A68">
            <w:pPr>
              <w:wordWrap/>
              <w:spacing w:after="0"/>
              <w:contextualSpacing/>
              <w:rPr>
                <w:rFonts w:ascii="Times New Roman" w:hAnsi="Times New Roman"/>
                <w:b/>
                <w:lang w:eastAsia="zh-CN"/>
              </w:rPr>
            </w:pPr>
            <w:r w:rsidRPr="00CB4BA0">
              <w:rPr>
                <w:rFonts w:ascii="Times New Roman" w:hAnsi="Times New Roman"/>
                <w:b/>
                <w:highlight w:val="green"/>
                <w:lang w:eastAsia="zh-CN"/>
              </w:rPr>
              <w:t>Agreement</w:t>
            </w:r>
          </w:p>
          <w:p w14:paraId="0B37F36C"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lang w:eastAsia="zh-CN"/>
              </w:rPr>
              <w:lastRenderedPageBreak/>
              <w:t>For frequency domain resource allocation Type 1 for PDSCH</w:t>
            </w:r>
            <w:r w:rsidRPr="009C149A">
              <w:rPr>
                <w:rFonts w:ascii="Times New Roman" w:hAnsi="Times New Roman"/>
                <w:lang w:eastAsia="zh-CN"/>
              </w:rPr>
              <w:t xml:space="preserve"> in a single slot </w:t>
            </w:r>
            <w:r w:rsidRPr="009C149A">
              <w:rPr>
                <w:rFonts w:ascii="Times New Roman" w:eastAsia="맑은 고딕" w:hAnsi="Times New Roman"/>
                <w:lang w:eastAsia="zh-CN"/>
              </w:rPr>
              <w:t xml:space="preserve">scheduled at least </w:t>
            </w:r>
            <w:r w:rsidRPr="009C149A">
              <w:rPr>
                <w:rFonts w:ascii="Times New Roman" w:hAnsi="Times New Roman"/>
                <w:lang w:eastAsia="zh-CN"/>
              </w:rPr>
              <w:t xml:space="preserve">by DCI </w:t>
            </w:r>
            <w:r w:rsidRPr="009C149A">
              <w:rPr>
                <w:rFonts w:ascii="Times New Roman" w:eastAsia="맑은 고딕" w:hAnsi="Times New Roman"/>
                <w:lang w:eastAsia="zh-CN"/>
              </w:rPr>
              <w:t>format in USS</w:t>
            </w:r>
            <w:r w:rsidRPr="009C149A">
              <w:rPr>
                <w:rFonts w:ascii="Times New Roman" w:eastAsia="맑은 고딕" w:hAnsi="Times New Roman"/>
                <w:bCs/>
                <w:lang w:eastAsia="zh-CN"/>
              </w:rPr>
              <w:t xml:space="preserve"> when PRG </w:t>
            </w:r>
            <w:r w:rsidRPr="009C149A">
              <w:rPr>
                <w:rFonts w:ascii="Times New Roman" w:eastAsia="SimSun" w:hAnsi="Times New Roman"/>
                <w:bCs/>
              </w:rPr>
              <w:t>is determined as one of the values among {2, 4}</w:t>
            </w:r>
            <w:r w:rsidRPr="009C149A">
              <w:rPr>
                <w:rFonts w:ascii="Times New Roman" w:eastAsia="맑은 고딕" w:hAnsi="Times New Roman"/>
                <w:lang w:eastAsia="zh-CN"/>
              </w:rPr>
              <w:t xml:space="preserve">, </w:t>
            </w:r>
          </w:p>
          <w:p w14:paraId="7C823120" w14:textId="77777777" w:rsidR="003F0487" w:rsidRPr="009C149A" w:rsidRDefault="003F0487" w:rsidP="00654850">
            <w:pPr>
              <w:widowControl/>
              <w:numPr>
                <w:ilvl w:val="0"/>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29A38FFD"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Existing RB indexing and VRB-to-PRB mapping are reused</w:t>
            </w:r>
          </w:p>
          <w:p w14:paraId="02D79E07"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The number of PRBs for TBS determination is based on the assigned PRBs within DL usable PRBs only</w:t>
            </w:r>
          </w:p>
          <w:p w14:paraId="24D6201A"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FFS: DMRS sequence mapping </w:t>
            </w:r>
          </w:p>
          <w:p w14:paraId="459A49B5"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when PRG is determined as wideband</w:t>
            </w:r>
          </w:p>
          <w:p w14:paraId="4B0A8171"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partial PRG</w:t>
            </w:r>
          </w:p>
          <w:p w14:paraId="6D1499F9" w14:textId="77777777" w:rsidR="003F0487" w:rsidRPr="009C149A" w:rsidRDefault="003F0487" w:rsidP="00D64A68">
            <w:pPr>
              <w:wordWrap/>
              <w:spacing w:after="0"/>
              <w:contextualSpacing/>
              <w:rPr>
                <w:rFonts w:ascii="Times New Roman" w:eastAsia="맑은 고딕" w:hAnsi="Times New Roman"/>
                <w:b/>
                <w:highlight w:val="darkYellow"/>
                <w:lang w:eastAsia="zh-CN"/>
              </w:rPr>
            </w:pPr>
          </w:p>
          <w:p w14:paraId="4A63E210" w14:textId="77777777" w:rsidR="003F0487" w:rsidRPr="009C149A" w:rsidRDefault="003F0487" w:rsidP="00D64A68">
            <w:pPr>
              <w:wordWrap/>
              <w:spacing w:after="0"/>
              <w:contextualSpacing/>
              <w:rPr>
                <w:rFonts w:ascii="Times New Roman" w:eastAsia="맑은 고딕" w:hAnsi="Times New Roman"/>
                <w:b/>
                <w:lang w:eastAsia="zh-CN"/>
              </w:rPr>
            </w:pPr>
            <w:r w:rsidRPr="009C149A">
              <w:rPr>
                <w:rFonts w:ascii="Times New Roman" w:eastAsia="맑은 고딕" w:hAnsi="Times New Roman"/>
                <w:b/>
                <w:highlight w:val="darkYellow"/>
                <w:lang w:eastAsia="zh-CN"/>
              </w:rPr>
              <w:t>Working Assumption</w:t>
            </w:r>
          </w:p>
          <w:p w14:paraId="74E45C59"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7B7A8AE" w14:textId="77777777" w:rsidR="003F0487" w:rsidRPr="009C149A" w:rsidRDefault="003F0487" w:rsidP="00654850">
            <w:pPr>
              <w:widowControl/>
              <w:numPr>
                <w:ilvl w:val="0"/>
                <w:numId w:val="27"/>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5: Only the assigned PRBs within DL usable PRBs in SBFD symbols are considered to be valid.</w:t>
            </w:r>
          </w:p>
          <w:p w14:paraId="5BCF2035"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For SPS PDSCH, FFS whether the number of PRBs for TBS determination is based on assigned PRBs or assigned PRBs within DL usable PRBs only </w:t>
            </w:r>
          </w:p>
          <w:p w14:paraId="34137AFB"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PDSCH repetitions, FFS whether </w:t>
            </w:r>
            <w:r w:rsidRPr="009C149A">
              <w:rPr>
                <w:rFonts w:ascii="Times New Roman" w:eastAsia="맑은 고딕" w:hAnsi="Times New Roman"/>
                <w:lang w:eastAsia="zh-CN"/>
              </w:rPr>
              <w:t xml:space="preserve">the number of PRBs for TBS determination is based on assigned PRBs, or based on assigned PRBs within DL usable PRBs only, or based on assigned PRBs within DL usable PRBs of the first repetition. </w:t>
            </w:r>
          </w:p>
          <w:p w14:paraId="6A61ADF9" w14:textId="06FE08D6"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For multi-PDSCH scheduled by a single DCI,</w:t>
            </w:r>
            <w:r w:rsidRPr="009C149A">
              <w:rPr>
                <w:rFonts w:ascii="Times New Roman" w:eastAsia="맑은 고딕" w:hAnsi="Times New Roman"/>
                <w:lang w:eastAsia="zh-CN"/>
              </w:rPr>
              <w:t xml:space="preserve"> FFS whether the number of PRBs for TBS determination is based on assigned PRBs or assigned PRBs within DL usable PRBs only.</w:t>
            </w:r>
          </w:p>
          <w:p w14:paraId="5AA59E9B" w14:textId="77777777" w:rsidR="009C149A" w:rsidRPr="009C149A" w:rsidRDefault="009C149A" w:rsidP="00D64A68">
            <w:pPr>
              <w:widowControl/>
              <w:tabs>
                <w:tab w:val="left" w:pos="0"/>
              </w:tabs>
              <w:wordWrap/>
              <w:autoSpaceDE/>
              <w:autoSpaceDN/>
              <w:spacing w:after="0"/>
              <w:contextualSpacing/>
              <w:rPr>
                <w:rFonts w:ascii="Times New Roman" w:eastAsia="맑은 고딕" w:hAnsi="Times New Roman"/>
                <w:lang w:eastAsia="zh-CN"/>
              </w:rPr>
            </w:pPr>
          </w:p>
          <w:p w14:paraId="405C0B8A" w14:textId="77777777" w:rsidR="003F0487" w:rsidRPr="009C149A" w:rsidRDefault="003F0487" w:rsidP="00D64A68">
            <w:pPr>
              <w:wordWrap/>
              <w:spacing w:after="0"/>
              <w:contextualSpacing/>
              <w:rPr>
                <w:rFonts w:ascii="Times New Roman" w:eastAsiaTheme="minorEastAsia" w:hAnsi="Times New Roman"/>
                <w:b/>
                <w:lang w:eastAsia="zh-CN"/>
              </w:rPr>
            </w:pPr>
            <w:r w:rsidRPr="009C149A">
              <w:rPr>
                <w:rFonts w:ascii="Times New Roman" w:hAnsi="Times New Roman"/>
                <w:b/>
                <w:highlight w:val="green"/>
                <w:lang w:eastAsia="zh-CN"/>
              </w:rPr>
              <w:t>Agreement</w:t>
            </w:r>
          </w:p>
          <w:p w14:paraId="26337E0F" w14:textId="1EC2883D" w:rsidR="003F0487" w:rsidRPr="00D64A68" w:rsidRDefault="003F0487" w:rsidP="00654850">
            <w:pPr>
              <w:pStyle w:val="af9"/>
              <w:numPr>
                <w:ilvl w:val="0"/>
                <w:numId w:val="18"/>
              </w:numPr>
              <w:spacing w:before="0" w:line="240" w:lineRule="auto"/>
              <w:ind w:firstLineChars="0"/>
              <w:contextualSpacing/>
              <w:rPr>
                <w:rFonts w:ascii="Times New Roman" w:eastAsiaTheme="minorEastAsia" w:hAnsi="Times New Roman"/>
                <w:sz w:val="20"/>
              </w:rPr>
            </w:pPr>
            <w:r w:rsidRPr="00D64A68">
              <w:rPr>
                <w:rFonts w:ascii="Times New Roman" w:eastAsiaTheme="minorEastAsia" w:hAnsi="Times New Roman"/>
                <w:bCs/>
                <w:sz w:val="20"/>
              </w:rPr>
              <w:t>F</w:t>
            </w:r>
            <w:r w:rsidRPr="00D64A68">
              <w:rPr>
                <w:rFonts w:ascii="Times New Roman" w:hAnsi="Times New Roman"/>
                <w:bCs/>
                <w:sz w:val="20"/>
              </w:rPr>
              <w:t xml:space="preserve">or multi-PDSCH scheduled by a single DCI </w:t>
            </w:r>
            <w:r w:rsidRPr="00D64A68">
              <w:rPr>
                <w:rFonts w:ascii="Times New Roman" w:eastAsiaTheme="minorEastAsia" w:hAnsi="Times New Roman"/>
                <w:bCs/>
                <w:sz w:val="20"/>
              </w:rPr>
              <w:t>with</w:t>
            </w:r>
            <w:r w:rsidRPr="00D64A68">
              <w:rPr>
                <w:rFonts w:ascii="Times New Roman" w:hAnsi="Times New Roman"/>
                <w:bCs/>
                <w:sz w:val="20"/>
              </w:rPr>
              <w:t xml:space="preserve"> Configuration 2,</w:t>
            </w:r>
            <w:r w:rsidRPr="00D64A68">
              <w:rPr>
                <w:rFonts w:ascii="Times New Roman" w:eastAsiaTheme="minorEastAsia" w:hAnsi="Times New Roman"/>
                <w:bCs/>
                <w:sz w:val="20"/>
              </w:rPr>
              <w:t xml:space="preserve"> </w:t>
            </w:r>
            <w:r w:rsidRPr="00D64A68">
              <w:rPr>
                <w:rFonts w:ascii="Times New Roman" w:hAnsi="Times New Roman"/>
                <w:sz w:val="20"/>
              </w:rPr>
              <w:t>the number of PRBs for TBS determination</w:t>
            </w:r>
            <w:r w:rsidRPr="00D64A68">
              <w:rPr>
                <w:rFonts w:ascii="Times New Roman" w:eastAsiaTheme="minorEastAsia" w:hAnsi="Times New Roman"/>
                <w:sz w:val="20"/>
              </w:rPr>
              <w:t xml:space="preserve"> for a PDSCH in 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 within DL usable PRBs only. T</w:t>
            </w:r>
            <w:r w:rsidRPr="00D64A68">
              <w:rPr>
                <w:rFonts w:ascii="Times New Roman" w:hAnsi="Times New Roman"/>
                <w:sz w:val="20"/>
              </w:rPr>
              <w:t>he number of PRBs for TBS determination</w:t>
            </w:r>
            <w:r w:rsidRPr="00D64A68">
              <w:rPr>
                <w:rFonts w:ascii="Times New Roman" w:eastAsiaTheme="minorEastAsia" w:hAnsi="Times New Roman"/>
                <w:sz w:val="20"/>
              </w:rPr>
              <w:t xml:space="preserve"> for a PDSCH in non-SBFD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w:t>
            </w:r>
          </w:p>
          <w:p w14:paraId="27F13D2A" w14:textId="77777777" w:rsidR="009C149A" w:rsidRPr="00D64A68" w:rsidRDefault="009C149A" w:rsidP="00D64A68">
            <w:pPr>
              <w:contextualSpacing/>
              <w:rPr>
                <w:rFonts w:ascii="Times New Roman" w:eastAsiaTheme="minorEastAsia" w:hAnsi="Times New Roman"/>
              </w:rPr>
            </w:pPr>
          </w:p>
          <w:p w14:paraId="2077BF85" w14:textId="77777777" w:rsidR="003F0487" w:rsidRPr="00CB4BA0" w:rsidRDefault="003F0487" w:rsidP="00D64A68">
            <w:pPr>
              <w:wordWrap/>
              <w:spacing w:after="0"/>
              <w:contextualSpacing/>
              <w:rPr>
                <w:rFonts w:ascii="Times New Roman" w:eastAsiaTheme="minorEastAsia" w:hAnsi="Times New Roman"/>
                <w:b/>
                <w:lang w:eastAsia="zh-CN"/>
              </w:rPr>
            </w:pPr>
            <w:r w:rsidRPr="00CB4BA0">
              <w:rPr>
                <w:rFonts w:ascii="Times New Roman" w:eastAsiaTheme="minorEastAsia" w:hAnsi="Times New Roman"/>
                <w:b/>
                <w:highlight w:val="green"/>
                <w:lang w:eastAsia="zh-CN"/>
              </w:rPr>
              <w:t>Agreement</w:t>
            </w:r>
          </w:p>
          <w:p w14:paraId="2CFB2264" w14:textId="77777777" w:rsidR="003F0487" w:rsidRPr="009C149A" w:rsidRDefault="003F0487" w:rsidP="00D64A68">
            <w:pPr>
              <w:wordWrap/>
              <w:spacing w:after="0"/>
              <w:contextualSpacing/>
              <w:rPr>
                <w:rFonts w:ascii="Times New Roman" w:eastAsiaTheme="minorEastAsia" w:hAnsi="Times New Roman"/>
                <w:bCs/>
                <w:lang w:eastAsia="zh-CN"/>
              </w:rPr>
            </w:pPr>
            <w:r w:rsidRPr="009C149A">
              <w:rPr>
                <w:rFonts w:ascii="Times New Roman" w:hAnsi="Times New Roman"/>
                <w:bCs/>
                <w:lang w:eastAsia="zh-CN"/>
              </w:rPr>
              <w:t>For</w:t>
            </w:r>
            <w:r w:rsidRPr="009C149A">
              <w:rPr>
                <w:rFonts w:ascii="Times New Roman" w:hAnsi="Times New Roman"/>
                <w:lang w:eastAsia="zh-CN"/>
              </w:rPr>
              <w:t xml:space="preserve"> dynamically scheduled</w:t>
            </w:r>
            <w:r w:rsidRPr="009C149A">
              <w:rPr>
                <w:rFonts w:ascii="Times New Roman" w:hAnsi="Times New Roman"/>
                <w:bCs/>
                <w:lang w:eastAsia="zh-CN"/>
              </w:rPr>
              <w:t xml:space="preserve"> PDSCH repetitions</w:t>
            </w:r>
            <w:r w:rsidRPr="009C149A">
              <w:rPr>
                <w:rFonts w:ascii="Times New Roman" w:eastAsia="맑은 고딕" w:hAnsi="Times New Roman"/>
                <w:bCs/>
                <w:lang w:eastAsia="zh-CN"/>
              </w:rPr>
              <w:t xml:space="preserve"> with Configuration 2</w:t>
            </w:r>
            <w:r w:rsidRPr="009C149A">
              <w:rPr>
                <w:rFonts w:ascii="Times New Roman" w:hAnsi="Times New Roman"/>
                <w:bCs/>
                <w:lang w:eastAsia="zh-CN"/>
              </w:rPr>
              <w:t>, for TBS determination.</w:t>
            </w:r>
          </w:p>
          <w:p w14:paraId="39631E56" w14:textId="77777777" w:rsidR="003F0487" w:rsidRPr="009C149A" w:rsidRDefault="003F0487" w:rsidP="00654850">
            <w:pPr>
              <w:widowControl/>
              <w:numPr>
                <w:ilvl w:val="0"/>
                <w:numId w:val="14"/>
              </w:numPr>
              <w:wordWrap/>
              <w:autoSpaceDE/>
              <w:autoSpaceDN/>
              <w:spacing w:after="0"/>
              <w:contextualSpacing/>
              <w:rPr>
                <w:rFonts w:ascii="Times New Roman" w:hAnsi="Times New Roman"/>
              </w:rPr>
            </w:pPr>
            <w:r w:rsidRPr="009C149A">
              <w:rPr>
                <w:rFonts w:ascii="Times New Roman" w:hAnsi="Times New Roman"/>
              </w:rPr>
              <w:t xml:space="preserve">Option </w:t>
            </w:r>
            <w:r w:rsidRPr="009C149A">
              <w:rPr>
                <w:rFonts w:ascii="Times New Roman" w:hAnsi="Times New Roman"/>
                <w:lang w:eastAsia="zh-CN"/>
              </w:rPr>
              <w:t>1</w:t>
            </w:r>
            <w:r w:rsidRPr="009C149A">
              <w:rPr>
                <w:rFonts w:ascii="Times New Roman" w:hAnsi="Times New Roman"/>
              </w:rPr>
              <w:t>:</w:t>
            </w:r>
          </w:p>
          <w:p w14:paraId="2A8F9213" w14:textId="77777777" w:rsidR="003F0487" w:rsidRPr="009C149A" w:rsidRDefault="003F0487" w:rsidP="00654850">
            <w:pPr>
              <w:widowControl/>
              <w:numPr>
                <w:ilvl w:val="1"/>
                <w:numId w:val="14"/>
              </w:numPr>
              <w:wordWrap/>
              <w:autoSpaceDE/>
              <w:autoSpaceDN/>
              <w:spacing w:after="0"/>
              <w:contextualSpacing/>
              <w:rPr>
                <w:rFonts w:ascii="Times New Roman" w:eastAsiaTheme="minorEastAsia" w:hAnsi="Times New Roman"/>
                <w:bCs/>
                <w:lang w:eastAsia="zh-CN"/>
              </w:rPr>
            </w:pPr>
            <w:r w:rsidRPr="009C149A">
              <w:rPr>
                <w:rFonts w:ascii="Times New Roman" w:hAnsi="Times New Roman"/>
              </w:rPr>
              <w:t>If the first repetition</w:t>
            </w:r>
            <w:r w:rsidRPr="009C149A">
              <w:rPr>
                <w:rFonts w:ascii="Times New Roman" w:hAnsi="Times New Roman"/>
                <w:lang w:eastAsia="zh-CN"/>
              </w:rPr>
              <w:t xml:space="preserve"> occasion indicated by scheduling DCI</w:t>
            </w:r>
            <w:r w:rsidRPr="009C149A">
              <w:rPr>
                <w:rFonts w:ascii="Times New Roman" w:hAnsi="Times New Roman"/>
              </w:rPr>
              <w:t xml:space="preserve"> is in 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 xml:space="preserve">determination is </w:t>
            </w:r>
            <w:r w:rsidRPr="009C149A">
              <w:rPr>
                <w:rFonts w:ascii="Times New Roman" w:hAnsi="Times New Roman"/>
                <w:lang w:eastAsia="zh-CN"/>
              </w:rPr>
              <w:t>based on assigned PRBs</w:t>
            </w:r>
            <w:r w:rsidRPr="009C149A">
              <w:rPr>
                <w:rFonts w:ascii="Times New Roman" w:hAnsi="Times New Roman"/>
              </w:rPr>
              <w:t xml:space="preserve"> </w:t>
            </w:r>
            <w:r w:rsidRPr="009C149A">
              <w:rPr>
                <w:rFonts w:ascii="Times New Roman" w:hAnsi="Times New Roman"/>
                <w:lang w:eastAsia="zh-CN"/>
              </w:rPr>
              <w:t>within DL usable PRBs.</w:t>
            </w:r>
            <w:r w:rsidRPr="009C149A">
              <w:rPr>
                <w:rFonts w:ascii="Times New Roman" w:hAnsi="Times New Roman"/>
              </w:rPr>
              <w:t xml:space="preserve"> </w:t>
            </w:r>
          </w:p>
          <w:p w14:paraId="395EC2B8" w14:textId="71D61E02" w:rsidR="003F0487" w:rsidRPr="00D64A68" w:rsidRDefault="003F0487" w:rsidP="00654850">
            <w:pPr>
              <w:widowControl/>
              <w:numPr>
                <w:ilvl w:val="1"/>
                <w:numId w:val="14"/>
              </w:numPr>
              <w:wordWrap/>
              <w:autoSpaceDE/>
              <w:autoSpaceDN/>
              <w:spacing w:after="0"/>
              <w:contextualSpacing/>
              <w:rPr>
                <w:rFonts w:asciiTheme="minorHAnsi" w:eastAsiaTheme="minorEastAsia" w:hAnsiTheme="minorHAnsi" w:cstheme="minorBidi"/>
                <w:bCs/>
                <w:kern w:val="2"/>
                <w:szCs w:val="22"/>
                <w:lang w:eastAsia="zh-CN"/>
              </w:rPr>
            </w:pPr>
            <w:r w:rsidRPr="009C149A">
              <w:rPr>
                <w:rFonts w:ascii="Times New Roman" w:hAnsi="Times New Roman"/>
              </w:rPr>
              <w:t xml:space="preserve">If the first repetition </w:t>
            </w:r>
            <w:r w:rsidRPr="009C149A">
              <w:rPr>
                <w:rFonts w:ascii="Times New Roman" w:hAnsi="Times New Roman"/>
                <w:lang w:eastAsia="zh-CN"/>
              </w:rPr>
              <w:t>occasion</w:t>
            </w:r>
            <w:r w:rsidRPr="009C149A">
              <w:rPr>
                <w:rFonts w:ascii="Times New Roman" w:hAnsi="Times New Roman"/>
              </w:rPr>
              <w:t xml:space="preserve"> </w:t>
            </w:r>
            <w:r w:rsidRPr="009C149A">
              <w:rPr>
                <w:rFonts w:ascii="Times New Roman" w:hAnsi="Times New Roman"/>
                <w:lang w:eastAsia="zh-CN"/>
              </w:rPr>
              <w:t xml:space="preserve">indicated by scheduling DCI </w:t>
            </w:r>
            <w:r w:rsidRPr="009C149A">
              <w:rPr>
                <w:rFonts w:ascii="Times New Roman" w:hAnsi="Times New Roman"/>
              </w:rPr>
              <w:t xml:space="preserve">is in </w:t>
            </w:r>
            <w:r w:rsidRPr="009C149A">
              <w:rPr>
                <w:rFonts w:ascii="Times New Roman" w:hAnsi="Times New Roman"/>
                <w:lang w:eastAsia="zh-CN"/>
              </w:rPr>
              <w:t>non-</w:t>
            </w:r>
            <w:r w:rsidRPr="009C149A">
              <w:rPr>
                <w:rFonts w:ascii="Times New Roman" w:hAnsi="Times New Roman"/>
              </w:rPr>
              <w:t>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determination is</w:t>
            </w:r>
            <w:r w:rsidRPr="009C149A">
              <w:rPr>
                <w:rFonts w:ascii="Times New Roman" w:hAnsi="Times New Roman"/>
                <w:lang w:eastAsia="zh-CN"/>
              </w:rPr>
              <w:t xml:space="preserve"> based on assigned PRBs.</w:t>
            </w:r>
          </w:p>
        </w:tc>
      </w:tr>
    </w:tbl>
    <w:p w14:paraId="45813CFD" w14:textId="7F26DF2E" w:rsidR="009C149A"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lastRenderedPageBreak/>
        <w:t>From perspective of the PDSCH resource determination and mapping, the procedure to determine valid PRBs within DL usable PRBs can be considered as a special case of rate-matching. That is, the UL subband may be considered as rate-matching pattern. From the TS38.214, a</w:t>
      </w:r>
      <w:r w:rsidRPr="00C50778">
        <w:rPr>
          <w:rFonts w:ascii="Arial" w:hAnsi="Arial" w:cs="Arial"/>
          <w:kern w:val="0"/>
          <w:szCs w:val="20"/>
        </w:rPr>
        <w:t xml:space="preserve"> UE may be configured with up to 4 </w:t>
      </w:r>
      <w:r w:rsidRPr="00C50778">
        <w:rPr>
          <w:rFonts w:ascii="Arial" w:hAnsi="Arial" w:cs="Arial"/>
          <w:i/>
          <w:iCs/>
          <w:kern w:val="0"/>
          <w:szCs w:val="20"/>
        </w:rPr>
        <w:t>RateMatchPattern(s)</w:t>
      </w:r>
      <w:r w:rsidRPr="00C50778">
        <w:rPr>
          <w:rFonts w:ascii="Arial" w:hAnsi="Arial" w:cs="Arial"/>
          <w:kern w:val="0"/>
          <w:szCs w:val="20"/>
        </w:rPr>
        <w:t xml:space="preserve"> per BWP and up to 4 </w:t>
      </w:r>
      <w:r w:rsidRPr="00C50778">
        <w:rPr>
          <w:rFonts w:ascii="Arial" w:hAnsi="Arial" w:cs="Arial"/>
          <w:i/>
          <w:iCs/>
          <w:kern w:val="0"/>
          <w:szCs w:val="20"/>
        </w:rPr>
        <w:t>RateMatchPattern(s)</w:t>
      </w:r>
      <w:r w:rsidRPr="00C50778">
        <w:rPr>
          <w:rFonts w:ascii="Arial" w:hAnsi="Arial" w:cs="Arial"/>
          <w:kern w:val="0"/>
          <w:szCs w:val="20"/>
        </w:rPr>
        <w:t xml:space="preserve"> per serving cell. For example, once a UE supports semi-static rate matching, this UE has to support up to 4 rate matching patters per BWP and per cell. </w:t>
      </w:r>
    </w:p>
    <w:p w14:paraId="592FAAAB" w14:textId="74EB1977" w:rsidR="003F0487" w:rsidRDefault="00994080"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Without increasing</w:t>
      </w:r>
      <w:r w:rsidR="003F0487" w:rsidRPr="00D64A68">
        <w:rPr>
          <w:rFonts w:ascii="Arial" w:hAnsi="Arial" w:cs="Arial"/>
          <w:kern w:val="0"/>
          <w:szCs w:val="20"/>
        </w:rPr>
        <w:t xml:space="preserve"> UE complexity, </w:t>
      </w:r>
      <w:bookmarkStart w:id="13" w:name="_Hlk177900010"/>
      <w:r w:rsidR="009C149A">
        <w:rPr>
          <w:rFonts w:ascii="Arial" w:hAnsi="Arial" w:cs="Arial"/>
          <w:kern w:val="0"/>
          <w:szCs w:val="20"/>
        </w:rPr>
        <w:t>the determination of valid PRBs within DL usable PRBs</w:t>
      </w:r>
      <w:r w:rsidR="003F0487" w:rsidRPr="00D64A68">
        <w:rPr>
          <w:rFonts w:ascii="Arial" w:hAnsi="Arial" w:cs="Arial"/>
          <w:kern w:val="0"/>
          <w:szCs w:val="20"/>
        </w:rPr>
        <w:t xml:space="preserve"> can be counted towards the maximum number of </w:t>
      </w:r>
      <w:r w:rsidR="003F0487" w:rsidRPr="00D64A68">
        <w:rPr>
          <w:rFonts w:ascii="Arial" w:hAnsi="Arial" w:cs="Arial"/>
          <w:i/>
          <w:iCs/>
          <w:kern w:val="0"/>
          <w:szCs w:val="20"/>
        </w:rPr>
        <w:t>RateMatchPattern(s)</w:t>
      </w:r>
      <w:r w:rsidR="003F0487" w:rsidRPr="00D64A68">
        <w:rPr>
          <w:rFonts w:ascii="Arial" w:hAnsi="Arial" w:cs="Arial"/>
          <w:kern w:val="0"/>
          <w:szCs w:val="20"/>
        </w:rPr>
        <w:t xml:space="preserve"> per serving cell</w:t>
      </w:r>
      <w:bookmarkEnd w:id="13"/>
      <w:r w:rsidR="003F0487" w:rsidRPr="00D64A68">
        <w:rPr>
          <w:rFonts w:ascii="Arial" w:hAnsi="Arial" w:cs="Arial"/>
          <w:kern w:val="0"/>
          <w:szCs w:val="20"/>
        </w:rPr>
        <w:t xml:space="preserve"> or the maximum number of </w:t>
      </w:r>
      <w:r w:rsidR="003F0487" w:rsidRPr="00D64A68">
        <w:rPr>
          <w:rFonts w:ascii="Arial" w:hAnsi="Arial" w:cs="Arial"/>
          <w:i/>
          <w:iCs/>
          <w:kern w:val="0"/>
          <w:szCs w:val="20"/>
        </w:rPr>
        <w:t>RateMatchPattern(s)</w:t>
      </w:r>
      <w:r w:rsidR="003F0487" w:rsidRPr="00D64A68">
        <w:rPr>
          <w:rFonts w:ascii="Arial" w:hAnsi="Arial" w:cs="Arial"/>
          <w:kern w:val="0"/>
          <w:szCs w:val="20"/>
        </w:rPr>
        <w:t xml:space="preserve"> per BWP.</w:t>
      </w:r>
      <w:r w:rsidR="009C149A">
        <w:rPr>
          <w:rFonts w:ascii="Arial" w:hAnsi="Arial" w:cs="Arial"/>
          <w:kern w:val="0"/>
          <w:szCs w:val="20"/>
        </w:rPr>
        <w:t xml:space="preserve"> </w:t>
      </w:r>
      <w:r>
        <w:rPr>
          <w:rFonts w:ascii="Arial" w:hAnsi="Arial" w:cs="Arial"/>
          <w:kern w:val="0"/>
          <w:szCs w:val="20"/>
        </w:rPr>
        <w:t xml:space="preserve">Or, RAN1 may introduce additional UE capability for the determination of valid PRBs within DL usable PRBs and keep the existing up to 4 </w:t>
      </w:r>
      <w:r w:rsidRPr="00C50778">
        <w:rPr>
          <w:rFonts w:ascii="Arial" w:hAnsi="Arial" w:cs="Arial"/>
          <w:i/>
          <w:iCs/>
          <w:kern w:val="0"/>
          <w:szCs w:val="20"/>
        </w:rPr>
        <w:t>RateMatchPattern(s)</w:t>
      </w:r>
      <w:r w:rsidRPr="00C50778">
        <w:rPr>
          <w:rFonts w:ascii="Arial" w:hAnsi="Arial" w:cs="Arial"/>
          <w:kern w:val="0"/>
          <w:szCs w:val="20"/>
        </w:rPr>
        <w:t xml:space="preserve"> per serving cell</w:t>
      </w:r>
      <w:r>
        <w:rPr>
          <w:rFonts w:ascii="Arial" w:hAnsi="Arial" w:cs="Arial"/>
          <w:kern w:val="0"/>
          <w:szCs w:val="20"/>
        </w:rPr>
        <w:t xml:space="preserve"> or per BWP. </w:t>
      </w:r>
    </w:p>
    <w:p w14:paraId="559F0D99" w14:textId="77777777" w:rsidR="003F0487" w:rsidRPr="00D64A68" w:rsidRDefault="003F0487" w:rsidP="00D64A68">
      <w:pPr>
        <w:widowControl/>
        <w:wordWrap/>
        <w:autoSpaceDE/>
        <w:autoSpaceDN/>
        <w:spacing w:before="60" w:after="60" w:line="288" w:lineRule="auto"/>
        <w:ind w:firstLineChars="100" w:firstLine="200"/>
        <w:rPr>
          <w:rFonts w:ascii="Arial" w:hAnsi="Arial" w:cs="Arial"/>
          <w:kern w:val="0"/>
          <w:szCs w:val="20"/>
        </w:rPr>
      </w:pPr>
    </w:p>
    <w:p w14:paraId="16199C58" w14:textId="6806B0B5" w:rsidR="00D64A68" w:rsidRPr="00D64A68" w:rsidRDefault="00D64A68" w:rsidP="00D64A6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sidR="00143579">
        <w:rPr>
          <w:rFonts w:ascii="Arial" w:hAnsi="Arial" w:cs="Arial"/>
          <w:b/>
          <w:bCs/>
          <w:i/>
          <w:iCs/>
          <w:kern w:val="0"/>
        </w:rPr>
        <w:t>15</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RateMatchPattern(s) per serving cell or BWP</w:t>
      </w:r>
      <w:r>
        <w:rPr>
          <w:rFonts w:ascii="Arial" w:hAnsi="Arial" w:cs="Arial"/>
          <w:i/>
          <w:iCs/>
          <w:kern w:val="0"/>
          <w:szCs w:val="20"/>
        </w:rPr>
        <w:t xml:space="preserve"> or introduce a separate UE capability.</w:t>
      </w:r>
    </w:p>
    <w:p w14:paraId="6FCB8519" w14:textId="2DF8498F" w:rsidR="003F0487" w:rsidRDefault="003F0487" w:rsidP="002F758A">
      <w:pPr>
        <w:wordWrap/>
      </w:pPr>
    </w:p>
    <w:p w14:paraId="65F181BD" w14:textId="7E1FA60B" w:rsidR="007F1632" w:rsidRDefault="007F1632" w:rsidP="007F1632">
      <w:pPr>
        <w:widowControl/>
        <w:wordWrap/>
        <w:autoSpaceDE/>
        <w:autoSpaceDN/>
        <w:spacing w:before="60" w:after="60" w:line="288" w:lineRule="auto"/>
        <w:rPr>
          <w:rFonts w:ascii="Arial" w:hAnsi="Arial" w:cs="Arial"/>
          <w:b/>
          <w:bCs/>
          <w:kern w:val="0"/>
          <w:szCs w:val="20"/>
          <w:u w:val="single"/>
        </w:rPr>
      </w:pPr>
      <w:r>
        <w:rPr>
          <w:rFonts w:ascii="Arial" w:hAnsi="Arial" w:cs="Arial"/>
          <w:b/>
          <w:bCs/>
          <w:kern w:val="0"/>
          <w:szCs w:val="20"/>
          <w:u w:val="single"/>
        </w:rPr>
        <w:t>Type-1 HARQ-ACK codebook</w:t>
      </w:r>
    </w:p>
    <w:p w14:paraId="1F31FED7" w14:textId="7CD20F9C" w:rsidR="007F1632" w:rsidRDefault="007F1632" w:rsidP="007F1632">
      <w:pPr>
        <w:widowControl/>
        <w:wordWrap/>
        <w:autoSpaceDE/>
        <w:autoSpaceDN/>
        <w:spacing w:before="60" w:after="60" w:line="288" w:lineRule="auto"/>
        <w:rPr>
          <w:rFonts w:ascii="Arial" w:hAnsi="Arial" w:cs="Arial"/>
          <w:kern w:val="0"/>
          <w:szCs w:val="20"/>
        </w:rPr>
      </w:pPr>
      <w:r w:rsidRPr="007F1632">
        <w:rPr>
          <w:rFonts w:ascii="Arial" w:hAnsi="Arial" w:cs="Arial" w:hint="eastAsia"/>
          <w:kern w:val="0"/>
          <w:szCs w:val="20"/>
        </w:rPr>
        <w:lastRenderedPageBreak/>
        <w:t xml:space="preserve"> </w:t>
      </w:r>
      <w:r>
        <w:rPr>
          <w:rFonts w:ascii="Arial" w:hAnsi="Arial" w:cs="Arial"/>
          <w:kern w:val="0"/>
          <w:szCs w:val="20"/>
        </w:rPr>
        <w:t xml:space="preserve">RAN1 has agreed a PDSCH does not received when the PDSCH is mapped to both SBFD symbols and non-SBFD symbols. For Type-1 HARQ-ACK codebook, if a PDSCH candidate overlaps with UL symbols, the PDSCH candidate is removed to reduce unnecessary bits in Type-1 HARQ-ACK codebook. Similarly, if a PDSCH candidate overlaps with both non-SBFD symbols and SBFD symbols, the PDSCH candidates can be </w:t>
      </w:r>
      <w:r w:rsidR="00721460">
        <w:rPr>
          <w:rFonts w:ascii="Arial" w:hAnsi="Arial" w:cs="Arial"/>
          <w:kern w:val="0"/>
          <w:szCs w:val="20"/>
        </w:rPr>
        <w:t>excluded</w:t>
      </w:r>
      <w:r>
        <w:rPr>
          <w:rFonts w:ascii="Arial" w:hAnsi="Arial" w:cs="Arial"/>
          <w:kern w:val="0"/>
          <w:szCs w:val="20"/>
        </w:rPr>
        <w:t xml:space="preserve">. </w:t>
      </w:r>
    </w:p>
    <w:p w14:paraId="79CE3228" w14:textId="77777777" w:rsidR="00721460" w:rsidRPr="007F1632" w:rsidRDefault="00721460" w:rsidP="007F1632">
      <w:pPr>
        <w:widowControl/>
        <w:wordWrap/>
        <w:autoSpaceDE/>
        <w:autoSpaceDN/>
        <w:spacing w:before="60" w:after="60" w:line="288" w:lineRule="auto"/>
        <w:rPr>
          <w:rFonts w:ascii="Arial" w:hAnsi="Arial" w:cs="Arial"/>
          <w:kern w:val="0"/>
          <w:szCs w:val="20"/>
        </w:rPr>
      </w:pPr>
    </w:p>
    <w:p w14:paraId="46812E5D" w14:textId="21ADC890" w:rsidR="00721460" w:rsidRPr="00D64A68" w:rsidRDefault="00721460" w:rsidP="00721460">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16</w:t>
      </w:r>
      <w:r w:rsidRPr="00D64A68">
        <w:rPr>
          <w:rFonts w:ascii="Arial" w:hAnsi="Arial" w:cs="Arial"/>
          <w:b/>
          <w:bCs/>
          <w:i/>
          <w:iCs/>
          <w:kern w:val="0"/>
        </w:rPr>
        <w:t xml:space="preserve">. </w:t>
      </w:r>
      <w:r>
        <w:rPr>
          <w:rFonts w:ascii="Arial" w:hAnsi="Arial" w:cs="Arial"/>
          <w:i/>
          <w:iCs/>
          <w:kern w:val="0"/>
          <w:szCs w:val="20"/>
        </w:rPr>
        <w:t>For type-1 HARQ-ACK codebook, if a PDSCH candidate overlaps with both SBFD symbols and non-SBFD symbols, the PDSCH candidate is excluded.</w:t>
      </w:r>
    </w:p>
    <w:p w14:paraId="25ABAFBA" w14:textId="77777777" w:rsidR="00721460" w:rsidRPr="007F1632" w:rsidRDefault="00721460" w:rsidP="002F758A">
      <w:pPr>
        <w:wordWrap/>
      </w:pPr>
    </w:p>
    <w:p w14:paraId="3E50EA61" w14:textId="14EE41D8" w:rsidR="002521BD" w:rsidRPr="00D64A68" w:rsidRDefault="002521BD" w:rsidP="002521BD">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000E0A37">
        <w:rPr>
          <w:rFonts w:ascii="Arial" w:eastAsia="바탕" w:hAnsi="Arial" w:cs="Arial"/>
          <w:kern w:val="0"/>
          <w:sz w:val="28"/>
          <w:szCs w:val="20"/>
          <w:lang w:val="en-GB" w:eastAsia="en-US"/>
        </w:rPr>
        <w:t>2</w:t>
      </w:r>
      <w:r>
        <w:rPr>
          <w:rFonts w:ascii="Arial" w:eastAsia="바탕" w:hAnsi="Arial" w:cs="Arial"/>
          <w:kern w:val="0"/>
          <w:sz w:val="28"/>
          <w:szCs w:val="20"/>
          <w:lang w:val="en-GB" w:eastAsia="en-US"/>
        </w:rPr>
        <w:t>.</w:t>
      </w:r>
      <w:r w:rsidR="000E0A37">
        <w:rPr>
          <w:rFonts w:ascii="Arial" w:eastAsia="바탕" w:hAnsi="Arial" w:cs="Arial"/>
          <w:kern w:val="0"/>
          <w:sz w:val="28"/>
          <w:szCs w:val="20"/>
          <w:lang w:val="en-GB" w:eastAsia="en-US"/>
        </w:rPr>
        <w:t>2</w:t>
      </w:r>
      <w:r>
        <w:rPr>
          <w:rFonts w:ascii="Arial" w:eastAsia="바탕" w:hAnsi="Arial" w:cs="Arial"/>
          <w:kern w:val="0"/>
          <w:sz w:val="28"/>
          <w:szCs w:val="20"/>
          <w:lang w:val="en-GB" w:eastAsia="en-US"/>
        </w:rPr>
        <w:t xml:space="preserve"> </w:t>
      </w:r>
      <w:r w:rsidR="000E0A37">
        <w:rPr>
          <w:rFonts w:ascii="Arial" w:eastAsia="바탕" w:hAnsi="Arial" w:cs="Arial"/>
          <w:kern w:val="0"/>
          <w:sz w:val="28"/>
          <w:szCs w:val="20"/>
          <w:lang w:val="en-GB" w:eastAsia="en-US"/>
        </w:rPr>
        <w:t>Remaining issues on s</w:t>
      </w:r>
      <w:r w:rsidRPr="00D64A68">
        <w:rPr>
          <w:rFonts w:ascii="Arial" w:eastAsia="바탕" w:hAnsi="Arial" w:cs="Arial"/>
          <w:kern w:val="0"/>
          <w:sz w:val="28"/>
          <w:szCs w:val="20"/>
          <w:lang w:val="en-GB" w:eastAsia="en-US"/>
        </w:rPr>
        <w:t>eparate UL power control parameters</w:t>
      </w:r>
    </w:p>
    <w:p w14:paraId="448B871C" w14:textId="2143370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The following agreement on the support of separate UL power control parameters in SBFD/non-SBFD slots was made in RAN1#119.</w:t>
      </w:r>
    </w:p>
    <w:tbl>
      <w:tblPr>
        <w:tblStyle w:val="af"/>
        <w:tblW w:w="0" w:type="auto"/>
        <w:tblLook w:val="04A0" w:firstRow="1" w:lastRow="0" w:firstColumn="1" w:lastColumn="0" w:noHBand="0" w:noVBand="1"/>
      </w:tblPr>
      <w:tblGrid>
        <w:gridCol w:w="9737"/>
      </w:tblGrid>
      <w:tr w:rsidR="002521BD" w14:paraId="54FF2105" w14:textId="77777777" w:rsidTr="00E151A9">
        <w:tc>
          <w:tcPr>
            <w:tcW w:w="9737" w:type="dxa"/>
          </w:tcPr>
          <w:p w14:paraId="37CB21F4" w14:textId="77777777" w:rsidR="002521BD" w:rsidRPr="001C5D46" w:rsidRDefault="002521BD" w:rsidP="00E151A9">
            <w:pPr>
              <w:spacing w:after="0"/>
              <w:rPr>
                <w:rFonts w:ascii="Times" w:hAnsi="Times"/>
                <w:b/>
                <w:bCs/>
                <w:szCs w:val="24"/>
                <w:lang w:val="en-GB"/>
              </w:rPr>
            </w:pPr>
            <w:r w:rsidRPr="00031C44">
              <w:rPr>
                <w:rFonts w:ascii="Times" w:hAnsi="Times"/>
                <w:b/>
                <w:bCs/>
                <w:szCs w:val="24"/>
                <w:highlight w:val="green"/>
                <w:lang w:val="en-GB"/>
              </w:rPr>
              <w:t>Agreement</w:t>
            </w:r>
          </w:p>
          <w:p w14:paraId="06E24CE2" w14:textId="77777777" w:rsidR="002521BD" w:rsidRPr="00A953AB" w:rsidRDefault="002521BD" w:rsidP="00E151A9">
            <w:pPr>
              <w:widowControl/>
              <w:wordWrap/>
              <w:autoSpaceDE/>
              <w:autoSpaceDN/>
              <w:spacing w:after="0"/>
              <w:rPr>
                <w:rFonts w:ascii="Times" w:eastAsia="맑은 고딕" w:hAnsi="Times"/>
                <w:szCs w:val="24"/>
                <w:lang w:val="en-GB" w:eastAsia="zh-CN"/>
              </w:rPr>
            </w:pPr>
            <w:r w:rsidRPr="00A953AB">
              <w:rPr>
                <w:rFonts w:ascii="Times" w:eastAsia="맑은 고딕" w:hAnsi="Times" w:hint="eastAsia"/>
                <w:szCs w:val="24"/>
                <w:lang w:val="en-GB" w:eastAsia="zh-CN"/>
              </w:rPr>
              <w:t xml:space="preserve">For a single TRP scenario, </w:t>
            </w:r>
            <w:r w:rsidRPr="00A953AB">
              <w:rPr>
                <w:rFonts w:ascii="Times" w:eastAsia="맑은 고딕" w:hAnsi="Times" w:hint="eastAsia"/>
                <w:szCs w:val="24"/>
                <w:lang w:val="en-GB" w:eastAsia="en-US"/>
              </w:rPr>
              <w:t>for separate UL power control for PUSCH/PUCCH/SRS transmissions in SBFD symbols and non-SBFD symbols based on unified TCI state framework</w:t>
            </w:r>
            <w:r w:rsidRPr="00A953AB">
              <w:rPr>
                <w:rFonts w:ascii="Times" w:eastAsia="맑은 고딕" w:hAnsi="Times" w:hint="eastAsia"/>
                <w:szCs w:val="24"/>
                <w:lang w:val="en-GB" w:eastAsia="zh-CN"/>
              </w:rPr>
              <w:t xml:space="preserve">, </w:t>
            </w:r>
          </w:p>
          <w:p w14:paraId="32AC3944" w14:textId="77777777" w:rsidR="002521BD" w:rsidRPr="00A953AB" w:rsidRDefault="002521BD" w:rsidP="00654850">
            <w:pPr>
              <w:widowControl/>
              <w:numPr>
                <w:ilvl w:val="0"/>
                <w:numId w:val="11"/>
              </w:numPr>
              <w:tabs>
                <w:tab w:val="left" w:pos="0"/>
              </w:tabs>
              <w:wordWrap/>
              <w:autoSpaceDE/>
              <w:autoSpaceDN/>
              <w:spacing w:after="0"/>
              <w:rPr>
                <w:rFonts w:ascii="Times" w:hAnsi="Times"/>
                <w:szCs w:val="24"/>
                <w:lang w:val="en-GB" w:eastAsia="x-none"/>
              </w:rPr>
            </w:pPr>
            <w:r w:rsidRPr="00A953AB">
              <w:rPr>
                <w:rFonts w:ascii="Times" w:hAnsi="Times" w:hint="eastAsia"/>
                <w:szCs w:val="24"/>
                <w:lang w:val="en-GB" w:eastAsia="x-none"/>
              </w:rPr>
              <w:t xml:space="preserve">Option 2: </w:t>
            </w:r>
            <w:r w:rsidRPr="00A953AB">
              <w:rPr>
                <w:rFonts w:ascii="Times" w:hAnsi="Times"/>
                <w:szCs w:val="24"/>
                <w:lang w:val="en-GB" w:eastAsia="x-none"/>
              </w:rPr>
              <w:t>Same unified TCI state is associated with separate UL power control parameters for SBFD symbols and non-SBFD symbols</w:t>
            </w:r>
          </w:p>
          <w:p w14:paraId="141DC444" w14:textId="77777777" w:rsidR="002521BD" w:rsidRPr="00D64A68" w:rsidRDefault="002521BD" w:rsidP="00654850">
            <w:pPr>
              <w:widowControl/>
              <w:numPr>
                <w:ilvl w:val="1"/>
                <w:numId w:val="14"/>
              </w:numPr>
              <w:wordWrap/>
              <w:autoSpaceDE/>
              <w:autoSpaceDN/>
              <w:spacing w:after="0"/>
              <w:rPr>
                <w:rFonts w:ascii="Arial" w:eastAsia="DengXian" w:hAnsi="Arial" w:cs="Arial"/>
                <w:lang w:val="en-GB" w:eastAsia="zh-CN"/>
              </w:rPr>
            </w:pPr>
            <w:r w:rsidRPr="00A953AB">
              <w:rPr>
                <w:rFonts w:ascii="Times" w:eastAsia="SimSun" w:hAnsi="Times" w:hint="eastAsia"/>
                <w:szCs w:val="24"/>
                <w:lang w:val="en-GB" w:eastAsia="zh-CN"/>
              </w:rPr>
              <w:t>N</w:t>
            </w:r>
            <w:r w:rsidRPr="00A953AB">
              <w:rPr>
                <w:rFonts w:ascii="Times" w:hAnsi="Times" w:hint="eastAsia"/>
                <w:szCs w:val="24"/>
                <w:lang w:val="en-GB" w:eastAsia="en-US"/>
              </w:rPr>
              <w:t xml:space="preserve">ew </w:t>
            </w:r>
            <w:r w:rsidRPr="00A953AB">
              <w:rPr>
                <w:rFonts w:ascii="Times" w:hAnsi="Times" w:hint="eastAsia"/>
                <w:i/>
                <w:szCs w:val="24"/>
                <w:lang w:val="en-GB" w:eastAsia="en-US"/>
              </w:rPr>
              <w:t>P0AlphaSet</w:t>
            </w:r>
            <w:r w:rsidRPr="00A953AB">
              <w:rPr>
                <w:rFonts w:ascii="Times" w:hAnsi="Times" w:hint="eastAsia"/>
                <w:szCs w:val="24"/>
                <w:lang w:val="en-GB" w:eastAsia="en-US"/>
              </w:rPr>
              <w:t xml:space="preserve">s are introduced in </w:t>
            </w:r>
            <w:r w:rsidRPr="00A953AB">
              <w:rPr>
                <w:rFonts w:ascii="Times" w:hAnsi="Times" w:hint="eastAsia"/>
                <w:i/>
                <w:szCs w:val="24"/>
                <w:lang w:val="en-GB" w:eastAsia="en-US"/>
              </w:rPr>
              <w:t>Uplink-powerControl</w:t>
            </w:r>
            <w:r w:rsidRPr="00A953AB">
              <w:rPr>
                <w:rFonts w:ascii="Times" w:hAnsi="Times" w:hint="eastAsia"/>
                <w:szCs w:val="24"/>
                <w:lang w:val="en-GB" w:eastAsia="en-US"/>
              </w:rPr>
              <w:t xml:space="preserve"> for SBFD symbols for PUSCH, PUCCH and SRS respectively</w:t>
            </w:r>
          </w:p>
        </w:tc>
      </w:tr>
    </w:tbl>
    <w:p w14:paraId="5AA29F1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BBF4E1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Support for separate UL power control of PUSCH transmissions in the SBFD UL subband and the legacy UL slot also requires to address the corresponding P</w:t>
      </w:r>
      <w:r w:rsidRPr="00D4287D">
        <w:rPr>
          <w:rFonts w:ascii="Arial" w:eastAsia="DengXian" w:hAnsi="Arial" w:cs="Arial"/>
          <w:kern w:val="0"/>
          <w:szCs w:val="20"/>
          <w:vertAlign w:val="subscript"/>
          <w:lang w:eastAsia="zh-CN"/>
        </w:rPr>
        <w:t>CMAX</w:t>
      </w:r>
      <w:r>
        <w:rPr>
          <w:rFonts w:ascii="Arial" w:eastAsia="DengXian" w:hAnsi="Arial" w:cs="Arial"/>
          <w:kern w:val="0"/>
          <w:szCs w:val="20"/>
          <w:lang w:eastAsia="zh-CN"/>
        </w:rPr>
        <w:t xml:space="preserve"> and/or PHR reporting from the SBFD-aware UE.</w:t>
      </w:r>
    </w:p>
    <w:p w14:paraId="65239C6C"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2234D3CC" w14:textId="024087C4" w:rsidR="002521BD" w:rsidRDefault="002521BD" w:rsidP="002521BD">
      <w:pPr>
        <w:pStyle w:val="4"/>
      </w:pPr>
      <w:r>
        <w:t>2.</w:t>
      </w:r>
      <w:r w:rsidR="000E0A37">
        <w:t>2</w:t>
      </w:r>
      <w:r>
        <w:t>.2.1 PCMAX</w:t>
      </w:r>
    </w:p>
    <w:p w14:paraId="5FADF68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Some companies have motivated the use of separate PCMAX in for the configured maximum UL transmit power in SBFD and non-SBFD slot. The reason is control for inter-UE CLI including the case of adjacent channel CLI and to impose an RRC controllable maximum output power for any UL transmission from the UE in UL subband. Note that RRC can use the signaled </w:t>
      </w:r>
      <w:r w:rsidRPr="002032F6">
        <w:rPr>
          <w:rFonts w:ascii="Arial" w:eastAsia="DengXian" w:hAnsi="Arial" w:cs="Arial"/>
          <w:i/>
          <w:kern w:val="0"/>
          <w:szCs w:val="20"/>
          <w:lang w:eastAsia="zh-CN"/>
        </w:rPr>
        <w:t>p-max</w:t>
      </w:r>
      <w:r>
        <w:rPr>
          <w:rFonts w:ascii="Arial" w:eastAsia="DengXian" w:hAnsi="Arial" w:cs="Arial"/>
          <w:kern w:val="0"/>
          <w:szCs w:val="20"/>
          <w:lang w:eastAsia="zh-CN"/>
        </w:rPr>
        <w:t xml:space="preserve"> to reduce the maximum configured output power from the UE as by Rel-15 NR, but then the maximum output power for the Rel-19 SBFD-aware UE in the normal UL slot must also be reduced. This would heavily penalize the UL throughput of an SBFD-aware UE in the normal UL slot where better receptions can be expected.</w:t>
      </w:r>
    </w:p>
    <w:p w14:paraId="70431647" w14:textId="56A7B8C6" w:rsidR="00420E7C"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PCMAX is determined by the UE as by section 6 in 38.101.</w:t>
      </w:r>
    </w:p>
    <w:p w14:paraId="7B6865AC"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87001A2" w14:textId="38E79D78"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23A7EB13" wp14:editId="75CF9DDA">
            <wp:extent cx="6012872" cy="828489"/>
            <wp:effectExtent l="19050" t="19050" r="6985" b="101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2025-03-27 101450.jpg"/>
                    <pic:cNvPicPr/>
                  </pic:nvPicPr>
                  <pic:blipFill>
                    <a:blip r:embed="rId26">
                      <a:extLst>
                        <a:ext uri="{28A0092B-C50C-407E-A947-70E740481C1C}">
                          <a14:useLocalDpi xmlns:a14="http://schemas.microsoft.com/office/drawing/2010/main" val="0"/>
                        </a:ext>
                      </a:extLst>
                    </a:blip>
                    <a:stretch>
                      <a:fillRect/>
                    </a:stretch>
                  </pic:blipFill>
                  <pic:spPr>
                    <a:xfrm>
                      <a:off x="0" y="0"/>
                      <a:ext cx="6039798" cy="832199"/>
                    </a:xfrm>
                    <a:prstGeom prst="rect">
                      <a:avLst/>
                    </a:prstGeom>
                    <a:ln w="12700">
                      <a:solidFill>
                        <a:schemeClr val="tx1"/>
                      </a:solidFill>
                    </a:ln>
                  </pic:spPr>
                </pic:pic>
              </a:graphicData>
            </a:graphic>
          </wp:inline>
        </w:drawing>
      </w:r>
    </w:p>
    <w:p w14:paraId="7C0CE7C3" w14:textId="00E63418" w:rsidR="00420E7C" w:rsidRPr="002F758A" w:rsidRDefault="00420E7C" w:rsidP="00420E7C">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E544D">
        <w:rPr>
          <w:rFonts w:ascii="Arial" w:hAnsi="Arial" w:cs="Arial"/>
          <w:b/>
          <w:bCs/>
          <w:kern w:val="0"/>
          <w:szCs w:val="20"/>
        </w:rPr>
        <w:t>1</w:t>
      </w:r>
      <w:r>
        <w:rPr>
          <w:rFonts w:ascii="Arial" w:hAnsi="Arial" w:cs="Arial"/>
          <w:b/>
          <w:bCs/>
          <w:kern w:val="0"/>
          <w:szCs w:val="20"/>
        </w:rPr>
        <w:t>:</w:t>
      </w:r>
      <w:r w:rsidRPr="002F758A">
        <w:rPr>
          <w:rFonts w:ascii="Arial" w:hAnsi="Arial" w:cs="Arial"/>
          <w:b/>
          <w:bCs/>
          <w:kern w:val="0"/>
          <w:szCs w:val="20"/>
        </w:rPr>
        <w:t xml:space="preserve"> </w:t>
      </w:r>
      <w:r>
        <w:rPr>
          <w:rFonts w:ascii="Arial" w:hAnsi="Arial" w:cs="Arial"/>
          <w:b/>
          <w:bCs/>
          <w:kern w:val="0"/>
          <w:szCs w:val="20"/>
        </w:rPr>
        <w:t>Configured transmitted power (PCMAX) as determined by the UE (section 6.2.4 in 38.101-1)</w:t>
      </w:r>
    </w:p>
    <w:p w14:paraId="2890E660"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FD856F7" w14:textId="3AF4C00F"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PCMAX is determined by the UE within PCMAX,L and PCMAX,H bounds</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The UE computes PCMAX depending on its supported UE Power Class in the band</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 xml:space="preserve">RRC </w:t>
      </w:r>
      <w:r>
        <w:rPr>
          <w:rFonts w:ascii="Arial" w:eastAsia="DengXian" w:hAnsi="Arial" w:cs="Arial"/>
          <w:kern w:val="0"/>
          <w:szCs w:val="20"/>
          <w:lang w:eastAsia="zh-CN"/>
        </w:rPr>
        <w:t xml:space="preserve">signalling </w:t>
      </w:r>
      <w:r w:rsidRPr="00282298">
        <w:rPr>
          <w:rFonts w:ascii="Arial" w:eastAsia="DengXian" w:hAnsi="Arial" w:cs="Arial"/>
          <w:kern w:val="0"/>
          <w:szCs w:val="20"/>
          <w:lang w:eastAsia="zh-CN"/>
        </w:rPr>
        <w:t>can then impose a</w:t>
      </w:r>
      <w:r w:rsidR="000E7B7D">
        <w:rPr>
          <w:rFonts w:ascii="Arial" w:eastAsia="DengXian" w:hAnsi="Arial" w:cs="Arial"/>
          <w:kern w:val="0"/>
          <w:szCs w:val="20"/>
          <w:lang w:eastAsia="zh-CN"/>
        </w:rPr>
        <w:t>n</w:t>
      </w:r>
      <w:r w:rsidRPr="00282298">
        <w:rPr>
          <w:rFonts w:ascii="Arial" w:eastAsia="DengXian" w:hAnsi="Arial" w:cs="Arial"/>
          <w:kern w:val="0"/>
          <w:szCs w:val="20"/>
          <w:lang w:eastAsia="zh-CN"/>
        </w:rPr>
        <w:t xml:space="preserve"> upper max limit through signaled RRC parameter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signaled </w:t>
      </w:r>
      <w:r w:rsidRPr="002032F6">
        <w:rPr>
          <w:rFonts w:ascii="Arial" w:eastAsia="DengXian" w:hAnsi="Arial" w:cs="Arial"/>
          <w:i/>
          <w:kern w:val="0"/>
          <w:szCs w:val="20"/>
          <w:lang w:eastAsia="zh-CN"/>
        </w:rPr>
        <w:t>p-</w:t>
      </w:r>
      <w:r>
        <w:rPr>
          <w:rFonts w:ascii="Arial" w:eastAsia="DengXian" w:hAnsi="Arial" w:cs="Arial"/>
          <w:i/>
          <w:kern w:val="0"/>
          <w:szCs w:val="20"/>
          <w:lang w:eastAsia="zh-CN"/>
        </w:rPr>
        <w:t>m</w:t>
      </w:r>
      <w:r w:rsidRPr="002032F6">
        <w:rPr>
          <w:rFonts w:ascii="Arial" w:eastAsia="DengXian" w:hAnsi="Arial" w:cs="Arial"/>
          <w:i/>
          <w:kern w:val="0"/>
          <w:szCs w:val="20"/>
          <w:lang w:eastAsia="zh-CN"/>
        </w:rPr>
        <w:t>ax</w:t>
      </w:r>
      <w:r w:rsidRPr="00282298">
        <w:rPr>
          <w:rFonts w:ascii="Arial" w:eastAsia="DengXian" w:hAnsi="Arial" w:cs="Arial"/>
          <w:kern w:val="0"/>
          <w:szCs w:val="20"/>
          <w:lang w:eastAsia="zh-CN"/>
        </w:rPr>
        <w:t xml:space="preserve"> value is accounted for as part of the </w:t>
      </w:r>
      <w:r w:rsidRPr="002032F6">
        <w:rPr>
          <w:rFonts w:ascii="Arial" w:eastAsia="DengXian" w:hAnsi="Arial" w:cs="Arial"/>
          <w:i/>
          <w:kern w:val="0"/>
          <w:szCs w:val="20"/>
          <w:lang w:eastAsia="zh-CN"/>
        </w:rPr>
        <w:t>delta_P_PowerClass</w:t>
      </w:r>
      <w:r w:rsidRPr="00282298">
        <w:rPr>
          <w:rFonts w:ascii="Arial" w:eastAsia="DengXian" w:hAnsi="Arial" w:cs="Arial"/>
          <w:kern w:val="0"/>
          <w:szCs w:val="20"/>
          <w:lang w:eastAsia="zh-CN"/>
        </w:rPr>
        <w:t xml:space="preserve"> parameter. For example, if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network signals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 3dB to the UE, a PC3 (23dBm) </w:t>
      </w:r>
      <w:r w:rsidRPr="00282298">
        <w:rPr>
          <w:rFonts w:ascii="Arial" w:eastAsia="DengXian" w:hAnsi="Arial" w:cs="Arial"/>
          <w:kern w:val="0"/>
          <w:szCs w:val="20"/>
          <w:lang w:eastAsia="zh-CN"/>
        </w:rPr>
        <w:lastRenderedPageBreak/>
        <w:t>UE would then determine 20 dBm as max</w:t>
      </w:r>
      <w:r>
        <w:rPr>
          <w:rFonts w:ascii="Arial" w:eastAsia="DengXian" w:hAnsi="Arial" w:cs="Arial"/>
          <w:kern w:val="0"/>
          <w:szCs w:val="20"/>
          <w:lang w:eastAsia="zh-CN"/>
        </w:rPr>
        <w:t>imum configured</w:t>
      </w:r>
      <w:r w:rsidRPr="00282298">
        <w:rPr>
          <w:rFonts w:ascii="Arial" w:eastAsia="DengXian" w:hAnsi="Arial" w:cs="Arial"/>
          <w:kern w:val="0"/>
          <w:szCs w:val="20"/>
          <w:lang w:eastAsia="zh-CN"/>
        </w:rPr>
        <w:t xml:space="preserve"> output power PCMAX. </w:t>
      </w:r>
      <w:r>
        <w:rPr>
          <w:rFonts w:ascii="Arial" w:eastAsia="DengXian" w:hAnsi="Arial" w:cs="Arial"/>
          <w:kern w:val="0"/>
          <w:szCs w:val="20"/>
          <w:lang w:eastAsia="zh-CN"/>
        </w:rPr>
        <w:t xml:space="preserve">However, for a </w:t>
      </w:r>
      <w:r w:rsidRPr="00282298">
        <w:rPr>
          <w:rFonts w:ascii="Arial" w:eastAsia="DengXian" w:hAnsi="Arial" w:cs="Arial"/>
          <w:kern w:val="0"/>
          <w:szCs w:val="20"/>
          <w:lang w:eastAsia="zh-CN"/>
        </w:rPr>
        <w:t>PC2 UE</w:t>
      </w:r>
      <w:r>
        <w:rPr>
          <w:rFonts w:ascii="Arial" w:eastAsia="DengXian" w:hAnsi="Arial" w:cs="Arial"/>
          <w:kern w:val="0"/>
          <w:szCs w:val="20"/>
          <w:lang w:eastAsia="zh-CN"/>
        </w:rPr>
        <w:t xml:space="preserve"> (26 dBm)</w:t>
      </w:r>
      <w:r w:rsidRPr="00282298">
        <w:rPr>
          <w:rFonts w:ascii="Arial" w:eastAsia="DengXian" w:hAnsi="Arial" w:cs="Arial"/>
          <w:kern w:val="0"/>
          <w:szCs w:val="20"/>
          <w:lang w:eastAsia="zh-CN"/>
        </w:rPr>
        <w:t xml:space="preserve">, </w:t>
      </w:r>
      <w:r w:rsidRPr="002032F6">
        <w:rPr>
          <w:rFonts w:ascii="Arial" w:eastAsia="DengXian" w:hAnsi="Arial" w:cs="Arial"/>
          <w:i/>
          <w:kern w:val="0"/>
          <w:szCs w:val="20"/>
          <w:lang w:eastAsia="zh-CN"/>
        </w:rPr>
        <w:t>delta_P_PowerClass</w:t>
      </w:r>
      <w:r w:rsidRPr="00282298">
        <w:rPr>
          <w:rFonts w:ascii="Arial" w:eastAsia="DengXian" w:hAnsi="Arial" w:cs="Arial"/>
          <w:kern w:val="0"/>
          <w:szCs w:val="20"/>
          <w:lang w:eastAsia="zh-CN"/>
        </w:rPr>
        <w:t xml:space="preserve"> with the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is determined as a function of the UL duty cycle.</w:t>
      </w:r>
    </w:p>
    <w:p w14:paraId="198D101C"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There is </w:t>
      </w:r>
      <w:r w:rsidRPr="00282298">
        <w:rPr>
          <w:rFonts w:ascii="Arial" w:eastAsia="DengXian" w:hAnsi="Arial" w:cs="Arial"/>
          <w:kern w:val="0"/>
          <w:szCs w:val="20"/>
          <w:lang w:eastAsia="zh-CN"/>
        </w:rPr>
        <w:t>only one</w:t>
      </w:r>
      <w:r>
        <w:rPr>
          <w:rFonts w:ascii="Arial" w:eastAsia="DengXian" w:hAnsi="Arial" w:cs="Arial"/>
          <w:kern w:val="0"/>
          <w:szCs w:val="20"/>
          <w:lang w:eastAsia="zh-CN"/>
        </w:rPr>
        <w:t>/same</w:t>
      </w:r>
      <w:r w:rsidRPr="00282298">
        <w:rPr>
          <w:rFonts w:ascii="Arial" w:eastAsia="DengXian" w:hAnsi="Arial" w:cs="Arial"/>
          <w:kern w:val="0"/>
          <w:szCs w:val="20"/>
          <w:lang w:eastAsia="zh-CN"/>
        </w:rPr>
        <w:t xml:space="preserve"> single RRC signaled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per UE for any type of UL slot</w:t>
      </w:r>
      <w:r>
        <w:rPr>
          <w:rFonts w:ascii="Arial" w:eastAsia="DengXian" w:hAnsi="Arial" w:cs="Arial"/>
          <w:kern w:val="0"/>
          <w:szCs w:val="20"/>
          <w:lang w:eastAsia="zh-CN"/>
        </w:rPr>
        <w:t xml:space="preserve"> on the carrier, i.e, for both </w:t>
      </w:r>
      <w:r w:rsidRPr="00282298">
        <w:rPr>
          <w:rFonts w:ascii="Arial" w:eastAsia="DengXian" w:hAnsi="Arial" w:cs="Arial"/>
          <w:kern w:val="0"/>
          <w:szCs w:val="20"/>
          <w:lang w:eastAsia="zh-CN"/>
        </w:rPr>
        <w:t>SBFD</w:t>
      </w:r>
      <w:r>
        <w:rPr>
          <w:rFonts w:ascii="Arial" w:eastAsia="DengXian" w:hAnsi="Arial" w:cs="Arial"/>
          <w:kern w:val="0"/>
          <w:szCs w:val="20"/>
          <w:lang w:eastAsia="zh-CN"/>
        </w:rPr>
        <w:t>/</w:t>
      </w:r>
      <w:r w:rsidRPr="00282298">
        <w:rPr>
          <w:rFonts w:ascii="Arial" w:eastAsia="DengXian" w:hAnsi="Arial" w:cs="Arial"/>
          <w:kern w:val="0"/>
          <w:szCs w:val="20"/>
          <w:lang w:eastAsia="zh-CN"/>
        </w:rPr>
        <w:t>non-SBFD</w:t>
      </w:r>
      <w:r>
        <w:rPr>
          <w:rFonts w:ascii="Arial" w:eastAsia="DengXian" w:hAnsi="Arial" w:cs="Arial"/>
          <w:kern w:val="0"/>
          <w:szCs w:val="20"/>
          <w:lang w:eastAsia="zh-CN"/>
        </w:rPr>
        <w:t xml:space="preserve"> slots</w:t>
      </w:r>
      <w:r w:rsidRPr="00282298">
        <w:rPr>
          <w:rFonts w:ascii="Arial" w:eastAsia="DengXian" w:hAnsi="Arial" w:cs="Arial"/>
          <w:kern w:val="0"/>
          <w:szCs w:val="20"/>
          <w:lang w:eastAsia="zh-CN"/>
        </w:rPr>
        <w:t xml:space="preserve">. If </w:t>
      </w:r>
      <w:r>
        <w:rPr>
          <w:rFonts w:ascii="Arial" w:eastAsia="DengXian" w:hAnsi="Arial" w:cs="Arial"/>
          <w:kern w:val="0"/>
          <w:szCs w:val="20"/>
          <w:lang w:eastAsia="zh-CN"/>
        </w:rPr>
        <w:t xml:space="preserve">the network </w:t>
      </w:r>
      <w:r w:rsidRPr="00282298">
        <w:rPr>
          <w:rFonts w:ascii="Arial" w:eastAsia="DengXian" w:hAnsi="Arial" w:cs="Arial"/>
          <w:kern w:val="0"/>
          <w:szCs w:val="20"/>
          <w:lang w:eastAsia="zh-CN"/>
        </w:rPr>
        <w:t>choose</w:t>
      </w:r>
      <w:r>
        <w:rPr>
          <w:rFonts w:ascii="Arial" w:eastAsia="DengXian" w:hAnsi="Arial" w:cs="Arial"/>
          <w:kern w:val="0"/>
          <w:szCs w:val="20"/>
          <w:lang w:eastAsia="zh-CN"/>
        </w:rPr>
        <w:t>s</w:t>
      </w:r>
      <w:r w:rsidRPr="00282298">
        <w:rPr>
          <w:rFonts w:ascii="Arial" w:eastAsia="DengXian" w:hAnsi="Arial" w:cs="Arial"/>
          <w:kern w:val="0"/>
          <w:szCs w:val="20"/>
          <w:lang w:eastAsia="zh-CN"/>
        </w:rPr>
        <w:t xml:space="preserve"> to set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 6dB to reduce the PCMAX of the PC3 UE in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SBFD </w:t>
      </w:r>
      <w:r>
        <w:rPr>
          <w:rFonts w:ascii="Arial" w:eastAsia="DengXian" w:hAnsi="Arial" w:cs="Arial"/>
          <w:kern w:val="0"/>
          <w:szCs w:val="20"/>
          <w:lang w:eastAsia="zh-CN"/>
        </w:rPr>
        <w:t xml:space="preserve">UL subband </w:t>
      </w:r>
      <w:r w:rsidRPr="00282298">
        <w:rPr>
          <w:rFonts w:ascii="Arial" w:eastAsia="DengXian" w:hAnsi="Arial" w:cs="Arial"/>
          <w:kern w:val="0"/>
          <w:szCs w:val="20"/>
          <w:lang w:eastAsia="zh-CN"/>
        </w:rPr>
        <w:t xml:space="preserve">from 23 dBm to 17 dBm, this also means reducing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PCMAX in the </w:t>
      </w:r>
      <w:r>
        <w:rPr>
          <w:rFonts w:ascii="Arial" w:eastAsia="DengXian" w:hAnsi="Arial" w:cs="Arial"/>
          <w:kern w:val="0"/>
          <w:szCs w:val="20"/>
          <w:lang w:eastAsia="zh-CN"/>
        </w:rPr>
        <w:t xml:space="preserve">normal </w:t>
      </w:r>
      <w:r w:rsidRPr="00282298">
        <w:rPr>
          <w:rFonts w:ascii="Arial" w:eastAsia="DengXian" w:hAnsi="Arial" w:cs="Arial"/>
          <w:kern w:val="0"/>
          <w:szCs w:val="20"/>
          <w:lang w:eastAsia="zh-CN"/>
        </w:rPr>
        <w:t>UL slot.</w:t>
      </w:r>
    </w:p>
    <w:p w14:paraId="67303EAD" w14:textId="2A1D68CC" w:rsidR="00420E7C"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38.</w:t>
      </w:r>
      <w:r>
        <w:rPr>
          <w:rFonts w:ascii="Arial" w:eastAsia="DengXian" w:hAnsi="Arial" w:cs="Arial"/>
          <w:kern w:val="0"/>
          <w:szCs w:val="20"/>
          <w:lang w:eastAsia="zh-CN"/>
        </w:rPr>
        <w:t>213</w:t>
      </w:r>
      <w:r w:rsidRPr="00282298">
        <w:rPr>
          <w:rFonts w:ascii="Arial" w:eastAsia="DengXian" w:hAnsi="Arial" w:cs="Arial"/>
          <w:kern w:val="0"/>
          <w:szCs w:val="20"/>
          <w:lang w:eastAsia="zh-CN"/>
        </w:rPr>
        <w:t xml:space="preserve"> uses the UE determined PCMAX value from 38.101 as input.</w:t>
      </w:r>
    </w:p>
    <w:p w14:paraId="488B8BF9" w14:textId="3476722F" w:rsidR="00420E7C" w:rsidRDefault="002A0189" w:rsidP="00420E7C">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71131680" wp14:editId="7A5BF297">
            <wp:extent cx="6012815" cy="700169"/>
            <wp:effectExtent l="19050" t="19050" r="6985" b="241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2025-03-27 102017.jpg"/>
                    <pic:cNvPicPr/>
                  </pic:nvPicPr>
                  <pic:blipFill>
                    <a:blip r:embed="rId27">
                      <a:extLst>
                        <a:ext uri="{28A0092B-C50C-407E-A947-70E740481C1C}">
                          <a14:useLocalDpi xmlns:a14="http://schemas.microsoft.com/office/drawing/2010/main" val="0"/>
                        </a:ext>
                      </a:extLst>
                    </a:blip>
                    <a:stretch>
                      <a:fillRect/>
                    </a:stretch>
                  </pic:blipFill>
                  <pic:spPr>
                    <a:xfrm>
                      <a:off x="0" y="0"/>
                      <a:ext cx="6055580" cy="705149"/>
                    </a:xfrm>
                    <a:prstGeom prst="rect">
                      <a:avLst/>
                    </a:prstGeom>
                    <a:ln w="12700">
                      <a:solidFill>
                        <a:schemeClr val="tx1"/>
                      </a:solidFill>
                    </a:ln>
                  </pic:spPr>
                </pic:pic>
              </a:graphicData>
            </a:graphic>
          </wp:inline>
        </w:drawing>
      </w:r>
    </w:p>
    <w:p w14:paraId="3F073B22" w14:textId="71CD1176" w:rsidR="002A0189" w:rsidRDefault="002A0189" w:rsidP="00420E7C">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6323E0A3" wp14:editId="234096C9">
            <wp:extent cx="6033597" cy="644401"/>
            <wp:effectExtent l="19050" t="19050" r="5715" b="228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 2025-03-27 102102.jpg"/>
                    <pic:cNvPicPr/>
                  </pic:nvPicPr>
                  <pic:blipFill>
                    <a:blip r:embed="rId28">
                      <a:extLst>
                        <a:ext uri="{28A0092B-C50C-407E-A947-70E740481C1C}">
                          <a14:useLocalDpi xmlns:a14="http://schemas.microsoft.com/office/drawing/2010/main" val="0"/>
                        </a:ext>
                      </a:extLst>
                    </a:blip>
                    <a:stretch>
                      <a:fillRect/>
                    </a:stretch>
                  </pic:blipFill>
                  <pic:spPr>
                    <a:xfrm>
                      <a:off x="0" y="0"/>
                      <a:ext cx="6097392" cy="651214"/>
                    </a:xfrm>
                    <a:prstGeom prst="rect">
                      <a:avLst/>
                    </a:prstGeom>
                    <a:ln w="12700">
                      <a:solidFill>
                        <a:schemeClr val="tx1"/>
                      </a:solidFill>
                    </a:ln>
                  </pic:spPr>
                </pic:pic>
              </a:graphicData>
            </a:graphic>
          </wp:inline>
        </w:drawing>
      </w:r>
    </w:p>
    <w:p w14:paraId="2C85B3DD" w14:textId="4F344DCE" w:rsidR="00420E7C" w:rsidRPr="002F758A" w:rsidRDefault="00420E7C" w:rsidP="00420E7C">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E544D">
        <w:rPr>
          <w:rFonts w:ascii="Arial" w:hAnsi="Arial" w:cs="Arial"/>
          <w:b/>
          <w:bCs/>
          <w:kern w:val="0"/>
          <w:szCs w:val="20"/>
        </w:rPr>
        <w:t>2</w:t>
      </w:r>
      <w:r>
        <w:rPr>
          <w:rFonts w:ascii="Arial" w:hAnsi="Arial" w:cs="Arial"/>
          <w:b/>
          <w:bCs/>
          <w:kern w:val="0"/>
          <w:szCs w:val="20"/>
        </w:rPr>
        <w:t>:</w:t>
      </w:r>
      <w:r w:rsidRPr="002F758A">
        <w:rPr>
          <w:rFonts w:ascii="Arial" w:hAnsi="Arial" w:cs="Arial"/>
          <w:b/>
          <w:bCs/>
          <w:kern w:val="0"/>
          <w:szCs w:val="20"/>
        </w:rPr>
        <w:t xml:space="preserve"> </w:t>
      </w:r>
      <w:r>
        <w:rPr>
          <w:rFonts w:ascii="Arial" w:hAnsi="Arial" w:cs="Arial"/>
          <w:b/>
          <w:bCs/>
          <w:kern w:val="0"/>
          <w:szCs w:val="20"/>
        </w:rPr>
        <w:t xml:space="preserve">UL transmit power </w:t>
      </w:r>
      <w:r w:rsidR="002A0189">
        <w:rPr>
          <w:rFonts w:ascii="Arial" w:hAnsi="Arial" w:cs="Arial"/>
          <w:b/>
          <w:bCs/>
          <w:kern w:val="0"/>
          <w:szCs w:val="20"/>
        </w:rPr>
        <w:t xml:space="preserve">for PUSCH or PUCCH and PCMAX </w:t>
      </w:r>
      <w:r>
        <w:rPr>
          <w:rFonts w:ascii="Arial" w:hAnsi="Arial" w:cs="Arial"/>
          <w:b/>
          <w:bCs/>
          <w:kern w:val="0"/>
          <w:szCs w:val="20"/>
        </w:rPr>
        <w:t xml:space="preserve">(section </w:t>
      </w:r>
      <w:r w:rsidR="002A0189">
        <w:rPr>
          <w:rFonts w:ascii="Arial" w:hAnsi="Arial" w:cs="Arial"/>
          <w:b/>
          <w:bCs/>
          <w:kern w:val="0"/>
          <w:szCs w:val="20"/>
        </w:rPr>
        <w:t>7</w:t>
      </w:r>
      <w:r>
        <w:rPr>
          <w:rFonts w:ascii="Arial" w:hAnsi="Arial" w:cs="Arial"/>
          <w:b/>
          <w:bCs/>
          <w:kern w:val="0"/>
          <w:szCs w:val="20"/>
        </w:rPr>
        <w:t xml:space="preserve"> in 38.</w:t>
      </w:r>
      <w:r w:rsidR="002A0189">
        <w:rPr>
          <w:rFonts w:ascii="Arial" w:hAnsi="Arial" w:cs="Arial"/>
          <w:b/>
          <w:bCs/>
          <w:kern w:val="0"/>
          <w:szCs w:val="20"/>
        </w:rPr>
        <w:t>213</w:t>
      </w:r>
      <w:r>
        <w:rPr>
          <w:rFonts w:ascii="Arial" w:hAnsi="Arial" w:cs="Arial"/>
          <w:b/>
          <w:bCs/>
          <w:kern w:val="0"/>
          <w:szCs w:val="20"/>
        </w:rPr>
        <w:t>)</w:t>
      </w:r>
    </w:p>
    <w:p w14:paraId="454A2573"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3AFB57F" w14:textId="54269508" w:rsidR="002521BD" w:rsidRPr="0028229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 xml:space="preserve"> This PCMAX value is “generic”. For example, </w:t>
      </w:r>
      <w:r>
        <w:rPr>
          <w:rFonts w:ascii="Arial" w:eastAsia="DengXian" w:hAnsi="Arial" w:cs="Arial"/>
          <w:kern w:val="0"/>
          <w:szCs w:val="20"/>
          <w:lang w:eastAsia="zh-CN"/>
        </w:rPr>
        <w:t xml:space="preserve">PCMAX in 38.213 </w:t>
      </w:r>
      <w:r w:rsidRPr="00282298">
        <w:rPr>
          <w:rFonts w:ascii="Arial" w:eastAsia="DengXian" w:hAnsi="Arial" w:cs="Arial"/>
          <w:kern w:val="0"/>
          <w:szCs w:val="20"/>
          <w:lang w:eastAsia="zh-CN"/>
        </w:rPr>
        <w:t xml:space="preserve">doesn’t distinguish between </w:t>
      </w:r>
      <w:r>
        <w:rPr>
          <w:rFonts w:ascii="Arial" w:eastAsia="DengXian" w:hAnsi="Arial" w:cs="Arial"/>
          <w:kern w:val="0"/>
          <w:szCs w:val="20"/>
          <w:lang w:eastAsia="zh-CN"/>
        </w:rPr>
        <w:t xml:space="preserve">effectively resulting different </w:t>
      </w:r>
      <w:r w:rsidRPr="00282298">
        <w:rPr>
          <w:rFonts w:ascii="Arial" w:eastAsia="DengXian" w:hAnsi="Arial" w:cs="Arial"/>
          <w:kern w:val="0"/>
          <w:szCs w:val="20"/>
          <w:lang w:eastAsia="zh-CN"/>
        </w:rPr>
        <w:t xml:space="preserve">PCMAX </w:t>
      </w:r>
      <w:r>
        <w:rPr>
          <w:rFonts w:ascii="Arial" w:eastAsia="DengXian" w:hAnsi="Arial" w:cs="Arial"/>
          <w:kern w:val="0"/>
          <w:szCs w:val="20"/>
          <w:lang w:eastAsia="zh-CN"/>
        </w:rPr>
        <w:t xml:space="preserve">values </w:t>
      </w:r>
      <w:r w:rsidRPr="00282298">
        <w:rPr>
          <w:rFonts w:ascii="Arial" w:eastAsia="DengXian" w:hAnsi="Arial" w:cs="Arial"/>
          <w:kern w:val="0"/>
          <w:szCs w:val="20"/>
          <w:lang w:eastAsia="zh-CN"/>
        </w:rPr>
        <w:t xml:space="preserve">for </w:t>
      </w:r>
      <w:r>
        <w:rPr>
          <w:rFonts w:ascii="Arial" w:eastAsia="DengXian" w:hAnsi="Arial" w:cs="Arial"/>
          <w:kern w:val="0"/>
          <w:szCs w:val="20"/>
          <w:lang w:eastAsia="zh-CN"/>
        </w:rPr>
        <w:t xml:space="preserve">a </w:t>
      </w:r>
      <w:r w:rsidRPr="00282298">
        <w:rPr>
          <w:rFonts w:ascii="Arial" w:eastAsia="DengXian" w:hAnsi="Arial" w:cs="Arial"/>
          <w:kern w:val="0"/>
          <w:szCs w:val="20"/>
          <w:lang w:eastAsia="zh-CN"/>
        </w:rPr>
        <w:t>PUSCH, PUCCH or SR</w:t>
      </w:r>
      <w:r>
        <w:rPr>
          <w:rFonts w:ascii="Arial" w:eastAsia="DengXian" w:hAnsi="Arial" w:cs="Arial"/>
          <w:kern w:val="0"/>
          <w:szCs w:val="20"/>
          <w:lang w:eastAsia="zh-CN"/>
        </w:rPr>
        <w:t xml:space="preserve">S transmission by </w:t>
      </w:r>
      <w:r w:rsidRPr="00282298">
        <w:rPr>
          <w:rFonts w:ascii="Arial" w:eastAsia="DengXian" w:hAnsi="Arial" w:cs="Arial"/>
          <w:kern w:val="0"/>
          <w:szCs w:val="20"/>
          <w:lang w:eastAsia="zh-CN"/>
        </w:rPr>
        <w:t xml:space="preserve">the </w:t>
      </w:r>
      <w:r>
        <w:rPr>
          <w:rFonts w:ascii="Arial" w:eastAsia="DengXian" w:hAnsi="Arial" w:cs="Arial"/>
          <w:kern w:val="0"/>
          <w:szCs w:val="20"/>
          <w:lang w:eastAsia="zh-CN"/>
        </w:rPr>
        <w:t xml:space="preserve">UE from the </w:t>
      </w:r>
      <w:r w:rsidRPr="00282298">
        <w:rPr>
          <w:rFonts w:ascii="Arial" w:eastAsia="DengXian" w:hAnsi="Arial" w:cs="Arial"/>
          <w:kern w:val="0"/>
          <w:szCs w:val="20"/>
          <w:lang w:eastAsia="zh-CN"/>
        </w:rPr>
        <w:t>38.213 perspective.</w:t>
      </w:r>
      <w:r>
        <w:rPr>
          <w:rFonts w:ascii="Arial" w:eastAsia="DengXian" w:hAnsi="Arial" w:cs="Arial"/>
          <w:kern w:val="0"/>
          <w:szCs w:val="20"/>
          <w:lang w:eastAsia="zh-CN"/>
        </w:rPr>
        <w:t xml:space="preserve"> F</w:t>
      </w:r>
      <w:r w:rsidRPr="0028229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same UE Power Class,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 xml:space="preserve">same signaled </w:t>
      </w:r>
      <w:r w:rsidRPr="00844CA0">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a UE computed PCMAX for PUSCH and a PCMAX for SRS can well result in different values. SRS can </w:t>
      </w:r>
      <w:r>
        <w:rPr>
          <w:rFonts w:ascii="Arial" w:eastAsia="DengXian" w:hAnsi="Arial" w:cs="Arial"/>
          <w:kern w:val="0"/>
          <w:szCs w:val="20"/>
          <w:lang w:eastAsia="zh-CN"/>
        </w:rPr>
        <w:t xml:space="preserve">allow for </w:t>
      </w:r>
      <w:r w:rsidRPr="00282298">
        <w:rPr>
          <w:rFonts w:ascii="Arial" w:eastAsia="DengXian" w:hAnsi="Arial" w:cs="Arial"/>
          <w:kern w:val="0"/>
          <w:szCs w:val="20"/>
          <w:lang w:eastAsia="zh-CN"/>
        </w:rPr>
        <w:t>different “power allowances” in 38.101 Section 6.2.4.</w:t>
      </w:r>
      <w:r>
        <w:rPr>
          <w:rFonts w:ascii="Arial" w:eastAsia="DengXian" w:hAnsi="Arial" w:cs="Arial"/>
          <w:kern w:val="0"/>
          <w:szCs w:val="20"/>
          <w:lang w:eastAsia="zh-CN"/>
        </w:rPr>
        <w:t xml:space="preserve"> F</w:t>
      </w:r>
      <w:r w:rsidRPr="0028229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same UE Power Class,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 xml:space="preserve">same signaled </w:t>
      </w:r>
      <w:r w:rsidRPr="00844CA0">
        <w:rPr>
          <w:rFonts w:ascii="Arial" w:eastAsia="DengXian" w:hAnsi="Arial" w:cs="Arial"/>
          <w:i/>
          <w:kern w:val="0"/>
          <w:szCs w:val="20"/>
          <w:lang w:eastAsia="zh-CN"/>
        </w:rPr>
        <w:t>p-max</w:t>
      </w:r>
      <w:r w:rsidRPr="00282298">
        <w:rPr>
          <w:rFonts w:ascii="Arial" w:eastAsia="DengXian" w:hAnsi="Arial" w:cs="Arial"/>
          <w:kern w:val="0"/>
          <w:szCs w:val="20"/>
          <w:lang w:eastAsia="zh-CN"/>
        </w:rPr>
        <w:t>, the UE would typically compute a different PCMAX “per slot” or “per transmission instance”. For different UL signals/channels, e.g., PUSCH or PUCCH in a slot, different resulting PCMAX value</w:t>
      </w:r>
      <w:r>
        <w:rPr>
          <w:rFonts w:ascii="Arial" w:eastAsia="DengXian" w:hAnsi="Arial" w:cs="Arial"/>
          <w:kern w:val="0"/>
          <w:szCs w:val="20"/>
          <w:lang w:eastAsia="zh-CN"/>
        </w:rPr>
        <w:t xml:space="preserve">s often result. One </w:t>
      </w:r>
      <w:r w:rsidRPr="00282298">
        <w:rPr>
          <w:rFonts w:ascii="Arial" w:eastAsia="DengXian" w:hAnsi="Arial" w:cs="Arial"/>
          <w:kern w:val="0"/>
          <w:szCs w:val="20"/>
          <w:lang w:eastAsia="zh-CN"/>
        </w:rPr>
        <w:t xml:space="preserve">reason </w:t>
      </w:r>
      <w:r>
        <w:rPr>
          <w:rFonts w:ascii="Arial" w:eastAsia="DengXian" w:hAnsi="Arial" w:cs="Arial"/>
          <w:kern w:val="0"/>
          <w:szCs w:val="20"/>
          <w:lang w:eastAsia="zh-CN"/>
        </w:rPr>
        <w:t xml:space="preserve">is </w:t>
      </w:r>
      <w:r w:rsidRPr="00282298">
        <w:rPr>
          <w:rFonts w:ascii="Arial" w:eastAsia="DengXian" w:hAnsi="Arial" w:cs="Arial"/>
          <w:kern w:val="0"/>
          <w:szCs w:val="20"/>
          <w:lang w:eastAsia="zh-CN"/>
        </w:rPr>
        <w:t xml:space="preserve">A-MPR resulting in different values for PUCCH often at BWP edge </w:t>
      </w:r>
      <w:r>
        <w:rPr>
          <w:rFonts w:ascii="Arial" w:eastAsia="DengXian" w:hAnsi="Arial" w:cs="Arial"/>
          <w:kern w:val="0"/>
          <w:szCs w:val="20"/>
          <w:lang w:eastAsia="zh-CN"/>
        </w:rPr>
        <w:t xml:space="preserve">where larger </w:t>
      </w:r>
      <w:r w:rsidRPr="00282298">
        <w:rPr>
          <w:rFonts w:ascii="Arial" w:eastAsia="DengXian" w:hAnsi="Arial" w:cs="Arial"/>
          <w:kern w:val="0"/>
          <w:szCs w:val="20"/>
          <w:lang w:eastAsia="zh-CN"/>
        </w:rPr>
        <w:t>A-MPR for outer RBs</w:t>
      </w:r>
      <w:r>
        <w:rPr>
          <w:rFonts w:ascii="Arial" w:eastAsia="DengXian" w:hAnsi="Arial" w:cs="Arial"/>
          <w:kern w:val="0"/>
          <w:szCs w:val="20"/>
          <w:lang w:eastAsia="zh-CN"/>
        </w:rPr>
        <w:t xml:space="preserve"> are used when compared to </w:t>
      </w:r>
      <w:r w:rsidRPr="00282298">
        <w:rPr>
          <w:rFonts w:ascii="Arial" w:eastAsia="DengXian" w:hAnsi="Arial" w:cs="Arial"/>
          <w:kern w:val="0"/>
          <w:szCs w:val="20"/>
          <w:lang w:eastAsia="zh-CN"/>
        </w:rPr>
        <w:t xml:space="preserve">PUSCH </w:t>
      </w:r>
      <w:r>
        <w:rPr>
          <w:rFonts w:ascii="Arial" w:eastAsia="DengXian" w:hAnsi="Arial" w:cs="Arial"/>
          <w:kern w:val="0"/>
          <w:szCs w:val="20"/>
          <w:lang w:eastAsia="zh-CN"/>
        </w:rPr>
        <w:t xml:space="preserve">which is </w:t>
      </w:r>
      <w:r w:rsidRPr="00282298">
        <w:rPr>
          <w:rFonts w:ascii="Arial" w:eastAsia="DengXian" w:hAnsi="Arial" w:cs="Arial"/>
          <w:kern w:val="0"/>
          <w:szCs w:val="20"/>
          <w:lang w:eastAsia="zh-CN"/>
        </w:rPr>
        <w:t xml:space="preserve">often more centered therefore more </w:t>
      </w:r>
      <w:r>
        <w:rPr>
          <w:rFonts w:ascii="Arial" w:eastAsia="DengXian" w:hAnsi="Arial" w:cs="Arial"/>
          <w:kern w:val="0"/>
          <w:szCs w:val="20"/>
          <w:lang w:eastAsia="zh-CN"/>
        </w:rPr>
        <w:t xml:space="preserve">located on </w:t>
      </w:r>
      <w:r w:rsidRPr="00282298">
        <w:rPr>
          <w:rFonts w:ascii="Arial" w:eastAsia="DengXian" w:hAnsi="Arial" w:cs="Arial"/>
          <w:kern w:val="0"/>
          <w:szCs w:val="20"/>
          <w:lang w:eastAsia="zh-CN"/>
        </w:rPr>
        <w:t xml:space="preserve">inner RBs. Also,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A-MPRs depend on the PUSCH modulation order. This </w:t>
      </w:r>
      <w:r>
        <w:rPr>
          <w:rFonts w:ascii="Arial" w:eastAsia="DengXian" w:hAnsi="Arial" w:cs="Arial"/>
          <w:kern w:val="0"/>
          <w:szCs w:val="20"/>
          <w:lang w:eastAsia="zh-CN"/>
        </w:rPr>
        <w:t xml:space="preserve">effectively </w:t>
      </w:r>
      <w:r w:rsidRPr="00282298">
        <w:rPr>
          <w:rFonts w:ascii="Arial" w:eastAsia="DengXian" w:hAnsi="Arial" w:cs="Arial"/>
          <w:kern w:val="0"/>
          <w:szCs w:val="20"/>
          <w:lang w:eastAsia="zh-CN"/>
        </w:rPr>
        <w:t xml:space="preserve">forces the UE to apply another PCMAX value </w:t>
      </w:r>
      <w:r>
        <w:rPr>
          <w:rFonts w:ascii="Arial" w:eastAsia="DengXian" w:hAnsi="Arial" w:cs="Arial"/>
          <w:kern w:val="0"/>
          <w:szCs w:val="20"/>
          <w:lang w:eastAsia="zh-CN"/>
        </w:rPr>
        <w:t xml:space="preserve">based on the </w:t>
      </w:r>
      <w:r w:rsidRPr="00282298">
        <w:rPr>
          <w:rFonts w:ascii="Arial" w:eastAsia="DengXian" w:hAnsi="Arial" w:cs="Arial"/>
          <w:kern w:val="0"/>
          <w:szCs w:val="20"/>
          <w:lang w:eastAsia="zh-CN"/>
        </w:rPr>
        <w:t xml:space="preserve">PUSCH transmit occasion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depend</w:t>
      </w:r>
      <w:r>
        <w:rPr>
          <w:rFonts w:ascii="Arial" w:eastAsia="DengXian" w:hAnsi="Arial" w:cs="Arial"/>
          <w:kern w:val="0"/>
          <w:szCs w:val="20"/>
          <w:lang w:eastAsia="zh-CN"/>
        </w:rPr>
        <w:t xml:space="preserve">ing </w:t>
      </w:r>
      <w:r w:rsidRPr="00282298">
        <w:rPr>
          <w:rFonts w:ascii="Arial" w:eastAsia="DengXian" w:hAnsi="Arial" w:cs="Arial"/>
          <w:kern w:val="0"/>
          <w:szCs w:val="20"/>
          <w:lang w:eastAsia="zh-CN"/>
        </w:rPr>
        <w:t>on the UL grant.</w:t>
      </w:r>
    </w:p>
    <w:p w14:paraId="16D2B33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UE computes different PCMAX values </w:t>
      </w:r>
      <w:r>
        <w:rPr>
          <w:rFonts w:ascii="Arial" w:eastAsia="DengXian" w:hAnsi="Arial" w:cs="Arial"/>
          <w:kern w:val="0"/>
          <w:szCs w:val="20"/>
          <w:lang w:eastAsia="zh-CN"/>
        </w:rPr>
        <w:t xml:space="preserve">for </w:t>
      </w:r>
      <w:r w:rsidRPr="00282298">
        <w:rPr>
          <w:rFonts w:ascii="Arial" w:eastAsia="DengXian" w:hAnsi="Arial" w:cs="Arial"/>
          <w:kern w:val="0"/>
          <w:szCs w:val="20"/>
          <w:lang w:eastAsia="zh-CN"/>
        </w:rPr>
        <w:t xml:space="preserve">different slots and for different UL signal/channel types, and a PCMAX value for example can be different for the same channel type, such as between PUSCH in UL slot n and another UL slot n+1 due to modulation order, </w:t>
      </w:r>
      <w:r>
        <w:rPr>
          <w:rFonts w:ascii="Arial" w:eastAsia="DengXian" w:hAnsi="Arial" w:cs="Arial"/>
          <w:kern w:val="0"/>
          <w:szCs w:val="20"/>
          <w:lang w:eastAsia="zh-CN"/>
        </w:rPr>
        <w:t xml:space="preserve">or the </w:t>
      </w:r>
      <w:r w:rsidRPr="00282298">
        <w:rPr>
          <w:rFonts w:ascii="Arial" w:eastAsia="DengXian" w:hAnsi="Arial" w:cs="Arial"/>
          <w:kern w:val="0"/>
          <w:szCs w:val="20"/>
          <w:lang w:eastAsia="zh-CN"/>
        </w:rPr>
        <w:t>frequency-domain allocation going into A-MPR.</w:t>
      </w:r>
    </w:p>
    <w:p w14:paraId="2C32E66E"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However, </w:t>
      </w:r>
      <w:r w:rsidRPr="00282298">
        <w:rPr>
          <w:rFonts w:ascii="Arial" w:eastAsia="DengXian" w:hAnsi="Arial" w:cs="Arial"/>
          <w:kern w:val="0"/>
          <w:szCs w:val="20"/>
          <w:lang w:eastAsia="zh-CN"/>
        </w:rPr>
        <w:t xml:space="preserve">RRC </w:t>
      </w:r>
      <w:r>
        <w:rPr>
          <w:rFonts w:ascii="Arial" w:eastAsia="DengXian" w:hAnsi="Arial" w:cs="Arial"/>
          <w:kern w:val="0"/>
          <w:szCs w:val="20"/>
          <w:lang w:eastAsia="zh-CN"/>
        </w:rPr>
        <w:t xml:space="preserve">doesn’t allow currently to </w:t>
      </w:r>
      <w:r w:rsidRPr="00282298">
        <w:rPr>
          <w:rFonts w:ascii="Arial" w:eastAsia="DengXian" w:hAnsi="Arial" w:cs="Arial"/>
          <w:kern w:val="0"/>
          <w:szCs w:val="20"/>
          <w:lang w:eastAsia="zh-CN"/>
        </w:rPr>
        <w:t xml:space="preserve">impose </w:t>
      </w:r>
      <w:r>
        <w:rPr>
          <w:rFonts w:ascii="Arial" w:eastAsia="DengXian" w:hAnsi="Arial" w:cs="Arial"/>
          <w:kern w:val="0"/>
          <w:szCs w:val="20"/>
          <w:lang w:eastAsia="zh-CN"/>
        </w:rPr>
        <w:t xml:space="preserve">a separate </w:t>
      </w:r>
      <w:r w:rsidRPr="00282298">
        <w:rPr>
          <w:rFonts w:ascii="Arial" w:eastAsia="DengXian" w:hAnsi="Arial" w:cs="Arial"/>
          <w:kern w:val="0"/>
          <w:szCs w:val="20"/>
          <w:lang w:eastAsia="zh-CN"/>
        </w:rPr>
        <w:t>max</w:t>
      </w:r>
      <w:r>
        <w:rPr>
          <w:rFonts w:ascii="Arial" w:eastAsia="DengXian" w:hAnsi="Arial" w:cs="Arial"/>
          <w:kern w:val="0"/>
          <w:szCs w:val="20"/>
          <w:lang w:eastAsia="zh-CN"/>
        </w:rPr>
        <w:t xml:space="preserve"> or </w:t>
      </w:r>
      <w:r w:rsidRPr="00282298">
        <w:rPr>
          <w:rFonts w:ascii="Arial" w:eastAsia="DengXian" w:hAnsi="Arial" w:cs="Arial"/>
          <w:kern w:val="0"/>
          <w:szCs w:val="20"/>
          <w:lang w:eastAsia="zh-CN"/>
        </w:rPr>
        <w:t xml:space="preserve">upper limit for </w:t>
      </w:r>
      <w:r>
        <w:rPr>
          <w:rFonts w:ascii="Arial" w:eastAsia="DengXian" w:hAnsi="Arial" w:cs="Arial"/>
          <w:kern w:val="0"/>
          <w:szCs w:val="20"/>
          <w:lang w:eastAsia="zh-CN"/>
        </w:rPr>
        <w:t xml:space="preserve">the configured maximum output power in </w:t>
      </w:r>
      <w:r w:rsidRPr="00282298">
        <w:rPr>
          <w:rFonts w:ascii="Arial" w:eastAsia="DengXian" w:hAnsi="Arial" w:cs="Arial"/>
          <w:kern w:val="0"/>
          <w:szCs w:val="20"/>
          <w:lang w:eastAsia="zh-CN"/>
        </w:rPr>
        <w:t>SBFD/non-SBFD slots.</w:t>
      </w:r>
    </w:p>
    <w:p w14:paraId="37BED770" w14:textId="7FE5519E"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In our view, it is needed and critical to </w:t>
      </w:r>
      <w:bookmarkStart w:id="14" w:name="_Hlk193887095"/>
      <w:r>
        <w:rPr>
          <w:rFonts w:ascii="Arial" w:eastAsia="DengXian" w:hAnsi="Arial" w:cs="Arial"/>
          <w:kern w:val="0"/>
          <w:szCs w:val="20"/>
          <w:lang w:eastAsia="zh-CN"/>
        </w:rPr>
        <w:t xml:space="preserve">support </w:t>
      </w:r>
      <w:r w:rsidRPr="00282298">
        <w:rPr>
          <w:rFonts w:ascii="Arial" w:eastAsia="DengXian" w:hAnsi="Arial" w:cs="Arial"/>
          <w:kern w:val="0"/>
          <w:szCs w:val="20"/>
          <w:lang w:eastAsia="zh-CN"/>
        </w:rPr>
        <w:t xml:space="preserve">separate </w:t>
      </w:r>
      <w:r>
        <w:rPr>
          <w:rFonts w:ascii="Arial" w:eastAsia="DengXian" w:hAnsi="Arial" w:cs="Arial"/>
          <w:kern w:val="0"/>
          <w:szCs w:val="20"/>
          <w:lang w:eastAsia="zh-CN"/>
        </w:rPr>
        <w:t xml:space="preserve">maximum configured output power for </w:t>
      </w:r>
      <w:r w:rsidRPr="00282298">
        <w:rPr>
          <w:rFonts w:ascii="Arial" w:eastAsia="DengXian" w:hAnsi="Arial" w:cs="Arial"/>
          <w:kern w:val="0"/>
          <w:szCs w:val="20"/>
          <w:lang w:eastAsia="zh-CN"/>
        </w:rPr>
        <w:t>SBFD/non-SBFD slots</w:t>
      </w:r>
      <w:r>
        <w:rPr>
          <w:rFonts w:ascii="Arial" w:eastAsia="DengXian" w:hAnsi="Arial" w:cs="Arial"/>
          <w:kern w:val="0"/>
          <w:szCs w:val="20"/>
          <w:lang w:eastAsia="zh-CN"/>
        </w:rPr>
        <w:t xml:space="preserve"> in Rel-19</w:t>
      </w:r>
      <w:r w:rsidRPr="00282298">
        <w:rPr>
          <w:rFonts w:ascii="Arial" w:eastAsia="DengXian" w:hAnsi="Arial" w:cs="Arial"/>
          <w:kern w:val="0"/>
          <w:szCs w:val="20"/>
          <w:lang w:eastAsia="zh-CN"/>
        </w:rPr>
        <w:t>, respectively</w:t>
      </w:r>
      <w:bookmarkEnd w:id="14"/>
      <w:r>
        <w:rPr>
          <w:rFonts w:ascii="Arial" w:eastAsia="DengXian" w:hAnsi="Arial" w:cs="Arial"/>
          <w:kern w:val="0"/>
          <w:szCs w:val="20"/>
          <w:lang w:eastAsia="zh-CN"/>
        </w:rPr>
        <w:t>. We see 2 options,</w:t>
      </w:r>
    </w:p>
    <w:p w14:paraId="1B7907DF" w14:textId="77777777" w:rsidR="002A0189" w:rsidRDefault="002A0189"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F5BB67C"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sidRPr="002032F6">
        <w:rPr>
          <w:rFonts w:ascii="Arial" w:eastAsia="DengXian" w:hAnsi="Arial" w:cs="Arial"/>
          <w:b/>
          <w:kern w:val="0"/>
          <w:szCs w:val="20"/>
          <w:lang w:eastAsia="zh-CN"/>
        </w:rPr>
        <w:t>Option 1:</w:t>
      </w:r>
      <w:r>
        <w:rPr>
          <w:rFonts w:ascii="Arial" w:eastAsia="DengXian" w:hAnsi="Arial" w:cs="Arial"/>
          <w:kern w:val="0"/>
          <w:szCs w:val="20"/>
          <w:lang w:eastAsia="zh-CN"/>
        </w:rPr>
        <w:t xml:space="preserve"> one/</w:t>
      </w:r>
      <w:r w:rsidRPr="00282298">
        <w:rPr>
          <w:rFonts w:ascii="Arial" w:eastAsia="DengXian" w:hAnsi="Arial" w:cs="Arial"/>
          <w:kern w:val="0"/>
          <w:szCs w:val="20"/>
          <w:lang w:eastAsia="zh-CN"/>
        </w:rPr>
        <w:t xml:space="preserve">same </w:t>
      </w:r>
      <w:r>
        <w:rPr>
          <w:rFonts w:ascii="Arial" w:eastAsia="DengXian" w:hAnsi="Arial" w:cs="Arial"/>
          <w:kern w:val="0"/>
          <w:szCs w:val="20"/>
          <w:lang w:eastAsia="zh-CN"/>
        </w:rPr>
        <w:t xml:space="preserve">RRC </w:t>
      </w:r>
      <w:r w:rsidRPr="00282298">
        <w:rPr>
          <w:rFonts w:ascii="Arial" w:eastAsia="DengXian" w:hAnsi="Arial" w:cs="Arial"/>
          <w:kern w:val="0"/>
          <w:szCs w:val="20"/>
          <w:lang w:eastAsia="zh-CN"/>
        </w:rPr>
        <w:t xml:space="preserve">signaled </w:t>
      </w:r>
      <w:r w:rsidRPr="00A41055">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value </w:t>
      </w:r>
      <w:r>
        <w:rPr>
          <w:rFonts w:ascii="Arial" w:eastAsia="DengXian" w:hAnsi="Arial" w:cs="Arial"/>
          <w:kern w:val="0"/>
          <w:szCs w:val="20"/>
          <w:lang w:eastAsia="zh-CN"/>
        </w:rPr>
        <w:t xml:space="preserve">but </w:t>
      </w:r>
      <w:r w:rsidRPr="00282298">
        <w:rPr>
          <w:rFonts w:ascii="Arial" w:eastAsia="DengXian" w:hAnsi="Arial" w:cs="Arial"/>
          <w:kern w:val="0"/>
          <w:szCs w:val="20"/>
          <w:lang w:eastAsia="zh-CN"/>
        </w:rPr>
        <w:t xml:space="preserve">use </w:t>
      </w:r>
      <w:r>
        <w:rPr>
          <w:rFonts w:ascii="Arial" w:eastAsia="DengXian" w:hAnsi="Arial" w:cs="Arial"/>
          <w:kern w:val="0"/>
          <w:szCs w:val="20"/>
          <w:lang w:eastAsia="zh-CN"/>
        </w:rPr>
        <w:t xml:space="preserve">of </w:t>
      </w:r>
      <w:r w:rsidRPr="00282298">
        <w:rPr>
          <w:rFonts w:ascii="Arial" w:eastAsia="DengXian" w:hAnsi="Arial" w:cs="Arial"/>
          <w:kern w:val="0"/>
          <w:szCs w:val="20"/>
          <w:lang w:eastAsia="zh-CN"/>
        </w:rPr>
        <w:t>a</w:t>
      </w:r>
      <w:r>
        <w:rPr>
          <w:rFonts w:ascii="Arial" w:eastAsia="DengXian" w:hAnsi="Arial" w:cs="Arial"/>
          <w:kern w:val="0"/>
          <w:szCs w:val="20"/>
          <w:lang w:eastAsia="zh-CN"/>
        </w:rPr>
        <w:t xml:space="preserve"> new/</w:t>
      </w:r>
      <w:r w:rsidRPr="00282298">
        <w:rPr>
          <w:rFonts w:ascii="Arial" w:eastAsia="DengXian" w:hAnsi="Arial" w:cs="Arial"/>
          <w:kern w:val="0"/>
          <w:szCs w:val="20"/>
          <w:lang w:eastAsia="zh-CN"/>
        </w:rPr>
        <w:t>additional</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SBFD slot specific delta offset</w:t>
      </w:r>
    </w:p>
    <w:p w14:paraId="6C7481DE" w14:textId="0D2FB80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sidRPr="002032F6">
        <w:rPr>
          <w:rFonts w:ascii="Arial" w:eastAsia="DengXian" w:hAnsi="Arial" w:cs="Arial"/>
          <w:b/>
          <w:kern w:val="0"/>
          <w:szCs w:val="20"/>
          <w:lang w:eastAsia="zh-CN"/>
        </w:rPr>
        <w:t>Option 2:</w:t>
      </w:r>
      <w:r>
        <w:rPr>
          <w:rFonts w:ascii="Arial" w:eastAsia="DengXian" w:hAnsi="Arial" w:cs="Arial"/>
          <w:kern w:val="0"/>
          <w:szCs w:val="20"/>
          <w:lang w:eastAsia="zh-CN"/>
        </w:rPr>
        <w:t xml:space="preserve"> two separate RRC signaled p</w:t>
      </w:r>
      <w:r w:rsidRPr="00282298">
        <w:rPr>
          <w:rFonts w:ascii="Arial" w:eastAsia="DengXian" w:hAnsi="Arial" w:cs="Arial"/>
          <w:kern w:val="0"/>
          <w:szCs w:val="20"/>
          <w:lang w:eastAsia="zh-CN"/>
        </w:rPr>
        <w:t>-</w:t>
      </w:r>
      <w:r>
        <w:rPr>
          <w:rFonts w:ascii="Arial" w:eastAsia="DengXian" w:hAnsi="Arial" w:cs="Arial"/>
          <w:kern w:val="0"/>
          <w:szCs w:val="20"/>
          <w:lang w:eastAsia="zh-CN"/>
        </w:rPr>
        <w:t>m</w:t>
      </w:r>
      <w:r w:rsidRPr="00282298">
        <w:rPr>
          <w:rFonts w:ascii="Arial" w:eastAsia="DengXian" w:hAnsi="Arial" w:cs="Arial"/>
          <w:kern w:val="0"/>
          <w:szCs w:val="20"/>
          <w:lang w:eastAsia="zh-CN"/>
        </w:rPr>
        <w:t>ax</w:t>
      </w:r>
      <w:r>
        <w:rPr>
          <w:rFonts w:ascii="Arial" w:eastAsia="DengXian" w:hAnsi="Arial" w:cs="Arial"/>
          <w:kern w:val="0"/>
          <w:szCs w:val="20"/>
          <w:lang w:eastAsia="zh-CN"/>
        </w:rPr>
        <w:t xml:space="preserve"> values, one/legacy for </w:t>
      </w:r>
      <w:r w:rsidRPr="00282298">
        <w:rPr>
          <w:rFonts w:ascii="Arial" w:eastAsia="DengXian" w:hAnsi="Arial" w:cs="Arial"/>
          <w:kern w:val="0"/>
          <w:szCs w:val="20"/>
          <w:lang w:eastAsia="zh-CN"/>
        </w:rPr>
        <w:t>non-SBFD</w:t>
      </w:r>
      <w:r>
        <w:rPr>
          <w:rFonts w:ascii="Arial" w:eastAsia="DengXian" w:hAnsi="Arial" w:cs="Arial"/>
          <w:kern w:val="0"/>
          <w:szCs w:val="20"/>
          <w:lang w:eastAsia="zh-CN"/>
        </w:rPr>
        <w:t>, and new/additional for the SBFD slots</w:t>
      </w:r>
      <w:r w:rsidRPr="00282298">
        <w:rPr>
          <w:rFonts w:ascii="Arial" w:eastAsia="DengXian" w:hAnsi="Arial" w:cs="Arial"/>
          <w:kern w:val="0"/>
          <w:szCs w:val="20"/>
          <w:lang w:eastAsia="zh-CN"/>
        </w:rPr>
        <w:t>.</w:t>
      </w:r>
    </w:p>
    <w:p w14:paraId="7AB398FD" w14:textId="77777777" w:rsidR="002A0189" w:rsidRDefault="002A0189" w:rsidP="002521BD">
      <w:pPr>
        <w:widowControl/>
        <w:wordWrap/>
        <w:autoSpaceDE/>
        <w:autoSpaceDN/>
        <w:spacing w:before="60" w:after="60" w:line="288" w:lineRule="auto"/>
        <w:rPr>
          <w:rFonts w:ascii="Arial" w:eastAsia="DengXian" w:hAnsi="Arial" w:cs="Arial"/>
          <w:kern w:val="0"/>
          <w:szCs w:val="20"/>
          <w:lang w:eastAsia="zh-CN"/>
        </w:rPr>
      </w:pPr>
    </w:p>
    <w:p w14:paraId="4CA72526"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Both Option 1 and 2 impact s</w:t>
      </w:r>
      <w:r w:rsidRPr="00282298">
        <w:rPr>
          <w:rFonts w:ascii="Arial" w:eastAsia="DengXian" w:hAnsi="Arial" w:cs="Arial"/>
          <w:kern w:val="0"/>
          <w:szCs w:val="20"/>
          <w:lang w:eastAsia="zh-CN"/>
        </w:rPr>
        <w:t xml:space="preserve">ection 6.2.4 in 38.101 </w:t>
      </w:r>
      <w:r>
        <w:rPr>
          <w:rFonts w:ascii="Arial" w:eastAsia="DengXian" w:hAnsi="Arial" w:cs="Arial"/>
          <w:kern w:val="0"/>
          <w:szCs w:val="20"/>
          <w:lang w:eastAsia="zh-CN"/>
        </w:rPr>
        <w:t xml:space="preserve">(for FR1) </w:t>
      </w:r>
      <w:r w:rsidRPr="00282298">
        <w:rPr>
          <w:rFonts w:ascii="Arial" w:eastAsia="DengXian" w:hAnsi="Arial" w:cs="Arial"/>
          <w:kern w:val="0"/>
          <w:szCs w:val="20"/>
          <w:lang w:eastAsia="zh-CN"/>
        </w:rPr>
        <w:t xml:space="preserve">and </w:t>
      </w:r>
      <w:r>
        <w:rPr>
          <w:rFonts w:ascii="Arial" w:eastAsia="DengXian" w:hAnsi="Arial" w:cs="Arial"/>
          <w:kern w:val="0"/>
          <w:szCs w:val="20"/>
          <w:lang w:eastAsia="zh-CN"/>
        </w:rPr>
        <w:t>corresponding updates to s</w:t>
      </w:r>
      <w:r w:rsidRPr="00282298">
        <w:rPr>
          <w:rFonts w:ascii="Arial" w:eastAsia="DengXian" w:hAnsi="Arial" w:cs="Arial"/>
          <w:kern w:val="0"/>
          <w:szCs w:val="20"/>
          <w:lang w:eastAsia="zh-CN"/>
        </w:rPr>
        <w:t>ections 7.1, 7.2in 38.213.</w:t>
      </w:r>
      <w:r>
        <w:rPr>
          <w:rFonts w:ascii="Arial" w:eastAsia="DengXian" w:hAnsi="Arial" w:cs="Arial"/>
          <w:kern w:val="0"/>
          <w:szCs w:val="20"/>
          <w:lang w:eastAsia="zh-CN"/>
        </w:rPr>
        <w:t xml:space="preserve"> Both options have a small associated RRC signaling impact. Further discussion/decision on Option 1 or 2 should occur in RAN4 after RAN1 indicates by LS to RAN4 that support for separate p-max is needed.</w:t>
      </w:r>
    </w:p>
    <w:p w14:paraId="4348F440"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19B26411" w14:textId="273177BC" w:rsidR="00143579" w:rsidRPr="00D81EF2" w:rsidRDefault="00143579" w:rsidP="00143579">
      <w:pPr>
        <w:wordWrap/>
        <w:ind w:left="1135" w:hangingChars="567" w:hanging="1135"/>
        <w:rPr>
          <w:rFonts w:ascii="Arial" w:hAnsi="Arial" w:cs="Arial"/>
          <w:i/>
          <w:szCs w:val="20"/>
          <w:lang w:val="en-GB"/>
        </w:rPr>
      </w:pPr>
      <w:r w:rsidRPr="00D81EF2">
        <w:rPr>
          <w:rFonts w:ascii="Arial" w:eastAsia="바탕" w:hAnsi="Arial" w:cs="Arial"/>
          <w:b/>
          <w:iCs/>
          <w:szCs w:val="20"/>
        </w:rPr>
        <w:t>Proposal 1</w:t>
      </w:r>
      <w:r w:rsidR="00BE7B6D">
        <w:rPr>
          <w:rFonts w:ascii="Arial" w:eastAsia="바탕" w:hAnsi="Arial" w:cs="Arial"/>
          <w:b/>
          <w:iCs/>
          <w:szCs w:val="20"/>
        </w:rPr>
        <w:t>7</w:t>
      </w:r>
      <w:r w:rsidRPr="00D81EF2">
        <w:rPr>
          <w:rFonts w:ascii="Arial" w:eastAsia="바탕" w:hAnsi="Arial" w:cs="Arial"/>
          <w:b/>
          <w:iCs/>
          <w:szCs w:val="20"/>
        </w:rPr>
        <w:t xml:space="preserve"> </w:t>
      </w:r>
      <w:r w:rsidRPr="00D81EF2">
        <w:rPr>
          <w:rFonts w:ascii="Arial" w:hAnsi="Arial" w:cs="Arial"/>
          <w:i/>
          <w:szCs w:val="20"/>
          <w:lang w:val="en-GB"/>
        </w:rPr>
        <w:t>Send a LS to RAN4 that separate maximum configured output power for SBFD/non-SBFD slots should be supported, e.g., using Options 1 or 2 as a starting point.</w:t>
      </w:r>
    </w:p>
    <w:p w14:paraId="016F7D4F" w14:textId="23A077E0"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DengXian" w:hAnsi="Arial" w:cs="Arial"/>
          <w:i/>
          <w:sz w:val="20"/>
          <w:szCs w:val="20"/>
        </w:rPr>
        <w:lastRenderedPageBreak/>
        <w:t>Option 1: one/same RRC signaled p-max value but use of a new/additional SBFD slot specific delta offset</w:t>
      </w:r>
    </w:p>
    <w:p w14:paraId="2D26DD99" w14:textId="77777777" w:rsidR="00D81EF2" w:rsidRPr="00D81EF2" w:rsidRDefault="00D81EF2" w:rsidP="00D81EF2">
      <w:pPr>
        <w:pStyle w:val="af9"/>
        <w:numPr>
          <w:ilvl w:val="0"/>
          <w:numId w:val="13"/>
        </w:numPr>
        <w:spacing w:after="60"/>
        <w:ind w:firstLineChars="0"/>
        <w:rPr>
          <w:rFonts w:ascii="Arial" w:eastAsia="DengXian" w:hAnsi="Arial" w:cs="Arial"/>
          <w:i/>
          <w:sz w:val="20"/>
          <w:szCs w:val="20"/>
        </w:rPr>
      </w:pPr>
      <w:r w:rsidRPr="00D81EF2">
        <w:rPr>
          <w:rFonts w:ascii="Arial" w:eastAsia="DengXian" w:hAnsi="Arial" w:cs="Arial"/>
          <w:i/>
          <w:sz w:val="20"/>
          <w:szCs w:val="20"/>
        </w:rPr>
        <w:t>Option 2: two separate RRC signaled p-max values, e.g., legacy p-max for non-SBFD, and new/additional for the SBFD slots.</w:t>
      </w:r>
    </w:p>
    <w:p w14:paraId="6552BB13" w14:textId="77777777" w:rsidR="002521BD" w:rsidRPr="00D81EF2"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DFC03D" w14:textId="5AC67E7E" w:rsidR="002521BD" w:rsidRDefault="002521BD" w:rsidP="002521BD">
      <w:pPr>
        <w:pStyle w:val="4"/>
      </w:pPr>
      <w:r>
        <w:t>2.</w:t>
      </w:r>
      <w:r w:rsidR="000E0A37">
        <w:t>2</w:t>
      </w:r>
      <w:r>
        <w:t>.2.1 PHR</w:t>
      </w:r>
    </w:p>
    <w:p w14:paraId="6FDEB30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Power headroom reporting is specified in Section 7.7 of 38.213 and Section 5.4.6 of 38.321.</w:t>
      </w:r>
    </w:p>
    <w:p w14:paraId="4D882A8E"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signals the </w:t>
      </w:r>
      <w:r w:rsidRPr="005533B0">
        <w:rPr>
          <w:rFonts w:ascii="Arial" w:eastAsia="DengXian" w:hAnsi="Arial" w:cs="Arial"/>
          <w:kern w:val="0"/>
          <w:szCs w:val="20"/>
          <w:lang w:eastAsia="zh-CN"/>
        </w:rPr>
        <w:t>PHR through a MAC</w:t>
      </w:r>
      <w:r>
        <w:rPr>
          <w:rFonts w:ascii="Arial" w:eastAsia="DengXian" w:hAnsi="Arial" w:cs="Arial"/>
          <w:kern w:val="0"/>
          <w:szCs w:val="20"/>
          <w:lang w:eastAsia="zh-CN"/>
        </w:rPr>
        <w:t>-</w:t>
      </w:r>
      <w:r w:rsidRPr="005533B0">
        <w:rPr>
          <w:rFonts w:ascii="Arial" w:eastAsia="DengXian" w:hAnsi="Arial" w:cs="Arial"/>
          <w:kern w:val="0"/>
          <w:szCs w:val="20"/>
          <w:lang w:eastAsia="zh-CN"/>
        </w:rPr>
        <w:t>CE.</w:t>
      </w:r>
      <w:r>
        <w:rPr>
          <w:rFonts w:ascii="Arial" w:eastAsia="DengXian" w:hAnsi="Arial" w:cs="Arial"/>
          <w:kern w:val="0"/>
          <w:szCs w:val="20"/>
          <w:lang w:eastAsia="zh-CN"/>
        </w:rPr>
        <w:t xml:space="preserve"> NR supports 3 </w:t>
      </w:r>
      <w:r w:rsidRPr="005533B0">
        <w:rPr>
          <w:rFonts w:ascii="Arial" w:eastAsia="DengXian" w:hAnsi="Arial" w:cs="Arial"/>
          <w:kern w:val="0"/>
          <w:szCs w:val="20"/>
          <w:lang w:eastAsia="zh-CN"/>
        </w:rPr>
        <w:t>types of PHR: PHR Type 1 for PUSCH transmission, PHR Type 2 for simultaneous PUSCH and PUCCH transmission in an LTE Cell Group in EN-DC, and PHR Type 3 for SRS transmission.</w:t>
      </w:r>
    </w:p>
    <w:p w14:paraId="7BD556D5"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In case of </w:t>
      </w:r>
      <w:r>
        <w:rPr>
          <w:rFonts w:ascii="Arial" w:eastAsia="DengXian" w:hAnsi="Arial" w:cs="Arial"/>
          <w:kern w:val="0"/>
          <w:szCs w:val="20"/>
          <w:lang w:eastAsia="zh-CN"/>
        </w:rPr>
        <w:t>carrier aggregation</w:t>
      </w:r>
      <w:r w:rsidRPr="005533B0">
        <w:rPr>
          <w:rFonts w:ascii="Arial" w:eastAsia="DengXian" w:hAnsi="Arial" w:cs="Arial"/>
          <w:kern w:val="0"/>
          <w:szCs w:val="20"/>
          <w:lang w:eastAsia="zh-CN"/>
        </w:rPr>
        <w:t xml:space="preserve">, </w:t>
      </w:r>
      <w:r>
        <w:rPr>
          <w:rFonts w:ascii="Arial" w:eastAsia="DengXian" w:hAnsi="Arial" w:cs="Arial"/>
          <w:kern w:val="0"/>
          <w:szCs w:val="20"/>
          <w:lang w:eastAsia="zh-CN"/>
        </w:rPr>
        <w:t xml:space="preserve">e.g., </w:t>
      </w:r>
      <w:r w:rsidRPr="005533B0">
        <w:rPr>
          <w:rFonts w:ascii="Arial" w:eastAsia="DengXian" w:hAnsi="Arial" w:cs="Arial"/>
          <w:kern w:val="0"/>
          <w:szCs w:val="20"/>
          <w:lang w:eastAsia="zh-CN"/>
        </w:rPr>
        <w:t xml:space="preserve">when no transmission from a UE occurs on an activated SCell, the UE uses a reference power to </w:t>
      </w:r>
      <w:r>
        <w:rPr>
          <w:rFonts w:ascii="Arial" w:eastAsia="DengXian" w:hAnsi="Arial" w:cs="Arial"/>
          <w:kern w:val="0"/>
          <w:szCs w:val="20"/>
          <w:lang w:eastAsia="zh-CN"/>
        </w:rPr>
        <w:t xml:space="preserve">signal </w:t>
      </w:r>
      <w:r w:rsidRPr="005533B0">
        <w:rPr>
          <w:rFonts w:ascii="Arial" w:eastAsia="DengXian" w:hAnsi="Arial" w:cs="Arial"/>
          <w:kern w:val="0"/>
          <w:szCs w:val="20"/>
          <w:lang w:eastAsia="zh-CN"/>
        </w:rPr>
        <w:t xml:space="preserve">a virtual PHR report. </w:t>
      </w:r>
      <w:r>
        <w:rPr>
          <w:rFonts w:ascii="Arial" w:eastAsia="DengXian" w:hAnsi="Arial" w:cs="Arial"/>
          <w:kern w:val="0"/>
          <w:szCs w:val="20"/>
          <w:lang w:eastAsia="zh-CN"/>
        </w:rPr>
        <w:t>For FR2, the</w:t>
      </w:r>
      <w:r w:rsidRPr="005533B0">
        <w:rPr>
          <w:rFonts w:ascii="Arial" w:eastAsia="DengXian" w:hAnsi="Arial" w:cs="Arial"/>
          <w:kern w:val="0"/>
          <w:szCs w:val="20"/>
          <w:lang w:eastAsia="zh-CN"/>
        </w:rPr>
        <w:t xml:space="preserve"> PHR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 xml:space="preserve">also contain P-MPR information </w:t>
      </w:r>
      <w:r>
        <w:rPr>
          <w:rFonts w:ascii="Arial" w:eastAsia="DengXian" w:hAnsi="Arial" w:cs="Arial"/>
          <w:kern w:val="0"/>
          <w:szCs w:val="20"/>
          <w:lang w:eastAsia="zh-CN"/>
        </w:rPr>
        <w:t xml:space="preserve">from the </w:t>
      </w:r>
      <w:r w:rsidRPr="005533B0">
        <w:rPr>
          <w:rFonts w:ascii="Arial" w:eastAsia="DengXian" w:hAnsi="Arial" w:cs="Arial"/>
          <w:kern w:val="0"/>
          <w:szCs w:val="20"/>
          <w:lang w:eastAsia="zh-CN"/>
        </w:rPr>
        <w:t xml:space="preserve">UE </w:t>
      </w:r>
      <w:r>
        <w:rPr>
          <w:rFonts w:ascii="Arial" w:eastAsia="DengXian" w:hAnsi="Arial" w:cs="Arial"/>
          <w:kern w:val="0"/>
          <w:szCs w:val="20"/>
          <w:lang w:eastAsia="zh-CN"/>
        </w:rPr>
        <w:t xml:space="preserve">for the MPR based mitigation to address </w:t>
      </w:r>
      <w:r w:rsidRPr="005533B0">
        <w:rPr>
          <w:rFonts w:ascii="Arial" w:eastAsia="DengXian" w:hAnsi="Arial" w:cs="Arial"/>
          <w:kern w:val="0"/>
          <w:szCs w:val="20"/>
          <w:lang w:eastAsia="zh-CN"/>
        </w:rPr>
        <w:t>MPE.</w:t>
      </w:r>
      <w:r>
        <w:rPr>
          <w:rFonts w:ascii="Arial" w:eastAsia="DengXian" w:hAnsi="Arial" w:cs="Arial"/>
          <w:kern w:val="0"/>
          <w:szCs w:val="20"/>
          <w:lang w:eastAsia="zh-CN"/>
        </w:rPr>
        <w:t xml:space="preserve"> In the cases of CA or DC, </w:t>
      </w:r>
      <w:r w:rsidRPr="005533B0">
        <w:rPr>
          <w:rFonts w:ascii="Arial" w:eastAsia="DengXian" w:hAnsi="Arial" w:cs="Arial"/>
          <w:kern w:val="0"/>
          <w:szCs w:val="20"/>
          <w:lang w:eastAsia="zh-CN"/>
        </w:rPr>
        <w:t>a single MAC-CE</w:t>
      </w:r>
      <w:r>
        <w:rPr>
          <w:rFonts w:ascii="Arial" w:eastAsia="DengXian" w:hAnsi="Arial" w:cs="Arial"/>
          <w:kern w:val="0"/>
          <w:szCs w:val="20"/>
          <w:lang w:eastAsia="zh-CN"/>
        </w:rPr>
        <w:t xml:space="preserve"> can contain </w:t>
      </w:r>
      <w:r w:rsidRPr="005533B0">
        <w:rPr>
          <w:rFonts w:ascii="Arial" w:eastAsia="DengXian" w:hAnsi="Arial" w:cs="Arial"/>
          <w:kern w:val="0"/>
          <w:szCs w:val="20"/>
          <w:lang w:eastAsia="zh-CN"/>
        </w:rPr>
        <w:t xml:space="preserve">multiple PHRs. </w:t>
      </w:r>
      <w:r>
        <w:rPr>
          <w:rFonts w:ascii="Arial" w:eastAsia="DengXian" w:hAnsi="Arial" w:cs="Arial"/>
          <w:kern w:val="0"/>
          <w:szCs w:val="20"/>
          <w:lang w:eastAsia="zh-CN"/>
        </w:rPr>
        <w:t>A</w:t>
      </w:r>
      <w:r w:rsidRPr="005533B0">
        <w:rPr>
          <w:rFonts w:ascii="Arial" w:eastAsia="DengXian" w:hAnsi="Arial" w:cs="Arial"/>
          <w:kern w:val="0"/>
          <w:szCs w:val="20"/>
          <w:lang w:eastAsia="zh-CN"/>
        </w:rPr>
        <w:t xml:space="preserve"> PHR is per carrier and does not explicitly consider beam-based operation. One reason is that the gNB may control the DL/UL beams used for transmissions/receptions and may determine the gNB-UE beam arrangement corresponding to a certain PHR.</w:t>
      </w:r>
    </w:p>
    <w:p w14:paraId="427133F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 xml:space="preserve">gNB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configure</w:t>
      </w:r>
      <w:r>
        <w:rPr>
          <w:rFonts w:ascii="Arial" w:eastAsia="DengXian" w:hAnsi="Arial" w:cs="Arial"/>
          <w:kern w:val="0"/>
          <w:szCs w:val="20"/>
          <w:lang w:eastAsia="zh-CN"/>
        </w:rPr>
        <w:t xml:space="preserve"> the PHR </w:t>
      </w:r>
      <w:r w:rsidRPr="005533B0">
        <w:rPr>
          <w:rFonts w:ascii="Arial" w:eastAsia="DengXian" w:hAnsi="Arial" w:cs="Arial"/>
          <w:kern w:val="0"/>
          <w:szCs w:val="20"/>
          <w:lang w:eastAsia="zh-CN"/>
        </w:rPr>
        <w:t>from a UE to occur periodically,</w:t>
      </w:r>
      <w:r>
        <w:rPr>
          <w:rFonts w:ascii="Arial" w:eastAsia="DengXian" w:hAnsi="Arial" w:cs="Arial"/>
          <w:kern w:val="0"/>
          <w:szCs w:val="20"/>
          <w:lang w:eastAsia="zh-CN"/>
        </w:rPr>
        <w:t xml:space="preserve"> i.e., </w:t>
      </w:r>
      <w:r w:rsidRPr="005533B0">
        <w:rPr>
          <w:rFonts w:ascii="Arial" w:eastAsia="DengXian" w:hAnsi="Arial" w:cs="Arial"/>
          <w:kern w:val="0"/>
          <w:szCs w:val="20"/>
          <w:lang w:eastAsia="zh-CN"/>
        </w:rPr>
        <w:t>timer</w:t>
      </w:r>
      <w:r>
        <w:rPr>
          <w:rFonts w:ascii="Arial" w:eastAsia="DengXian" w:hAnsi="Arial" w:cs="Arial"/>
          <w:kern w:val="0"/>
          <w:szCs w:val="20"/>
          <w:lang w:eastAsia="zh-CN"/>
        </w:rPr>
        <w:t xml:space="preserve"> based</w:t>
      </w:r>
      <w:r w:rsidRPr="005533B0">
        <w:rPr>
          <w:rFonts w:ascii="Arial" w:eastAsia="DengXian" w:hAnsi="Arial" w:cs="Arial"/>
          <w:kern w:val="0"/>
          <w:szCs w:val="20"/>
          <w:lang w:eastAsia="zh-CN"/>
        </w:rPr>
        <w:t xml:space="preserve">. It is possible to configure a prohibit timer to control a minimum time between two PHRs in order to reduce the UL signaling load. </w:t>
      </w: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PHR can also be triggered by a UE due to</w:t>
      </w:r>
      <w:r>
        <w:rPr>
          <w:rFonts w:ascii="Arial" w:eastAsia="DengXian" w:hAnsi="Arial" w:cs="Arial"/>
          <w:kern w:val="0"/>
          <w:szCs w:val="20"/>
          <w:lang w:eastAsia="zh-CN"/>
        </w:rPr>
        <w:t xml:space="preserve"> events such as</w:t>
      </w:r>
      <w:r w:rsidRPr="005533B0">
        <w:rPr>
          <w:rFonts w:ascii="Arial" w:eastAsia="DengXian" w:hAnsi="Arial" w:cs="Arial"/>
          <w:kern w:val="0"/>
          <w:szCs w:val="20"/>
          <w:lang w:eastAsia="zh-CN"/>
        </w:rPr>
        <w:t xml:space="preserve"> a change in pathloss</w:t>
      </w:r>
      <w:r>
        <w:rPr>
          <w:rFonts w:ascii="Arial" w:eastAsia="DengXian" w:hAnsi="Arial" w:cs="Arial"/>
          <w:kern w:val="0"/>
          <w:szCs w:val="20"/>
          <w:lang w:eastAsia="zh-CN"/>
        </w:rPr>
        <w:t xml:space="preserve"> or due to MPE. The </w:t>
      </w:r>
      <w:r w:rsidRPr="005533B0">
        <w:rPr>
          <w:rFonts w:ascii="Arial" w:eastAsia="DengXian" w:hAnsi="Arial" w:cs="Arial"/>
          <w:kern w:val="0"/>
          <w:szCs w:val="20"/>
          <w:lang w:eastAsia="zh-CN"/>
        </w:rPr>
        <w:t>UE can also include a PHR in a PUSCH instead of performing padding.</w:t>
      </w:r>
    </w:p>
    <w:p w14:paraId="0BE498FA"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For PUSCH, the </w:t>
      </w:r>
      <w:r w:rsidRPr="00AB7227">
        <w:rPr>
          <w:rFonts w:ascii="Arial" w:eastAsia="DengXian" w:hAnsi="Arial" w:cs="Arial"/>
          <w:kern w:val="0"/>
          <w:szCs w:val="20"/>
          <w:lang w:eastAsia="zh-CN"/>
        </w:rPr>
        <w:t xml:space="preserve">PHR Type 1 provides the power headroom assuming PUSCH-only transmission on the serving cell, e.g., PHR Type 1 is valid for a certain </w:t>
      </w:r>
      <w:r>
        <w:rPr>
          <w:rFonts w:ascii="Arial" w:eastAsia="DengXian" w:hAnsi="Arial" w:cs="Arial"/>
          <w:kern w:val="0"/>
          <w:szCs w:val="20"/>
          <w:lang w:eastAsia="zh-CN"/>
        </w:rPr>
        <w:t xml:space="preserve">CC </w:t>
      </w:r>
      <w:r w:rsidRPr="00AB7227">
        <w:rPr>
          <w:rFonts w:ascii="Arial" w:eastAsia="DengXian" w:hAnsi="Arial" w:cs="Arial"/>
          <w:kern w:val="0"/>
          <w:szCs w:val="20"/>
          <w:lang w:eastAsia="zh-CN"/>
        </w:rPr>
        <w:t>assuming that the UE was scheduled a PUSCH transmission during a certain duration. The UE includes the PHR and the corresponding value of configured UE maximum output power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MAC CE.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is configured by the gNB and therefore is in principle known to the gNB. A reason for the UE to include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is that ambiguity can exist in some cases. For example, a separate value for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can be configured for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 xml:space="preserve">NUL </w:t>
      </w:r>
      <w:r>
        <w:rPr>
          <w:rFonts w:ascii="Arial" w:eastAsia="DengXian" w:hAnsi="Arial" w:cs="Arial"/>
          <w:kern w:val="0"/>
          <w:szCs w:val="20"/>
          <w:lang w:eastAsia="zh-CN"/>
        </w:rPr>
        <w:t xml:space="preserve">carrier </w:t>
      </w:r>
      <w:r w:rsidRPr="00AB7227">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SUL</w:t>
      </w:r>
      <w:r>
        <w:rPr>
          <w:rFonts w:ascii="Arial" w:eastAsia="DengXian" w:hAnsi="Arial" w:cs="Arial"/>
          <w:kern w:val="0"/>
          <w:szCs w:val="20"/>
          <w:lang w:eastAsia="zh-CN"/>
        </w:rPr>
        <w:t xml:space="preserve"> carrier</w:t>
      </w:r>
      <w:r w:rsidRPr="00AB7227">
        <w:rPr>
          <w:rFonts w:ascii="Arial" w:eastAsia="DengXian" w:hAnsi="Arial" w:cs="Arial"/>
          <w:kern w:val="0"/>
          <w:szCs w:val="20"/>
          <w:lang w:eastAsia="zh-CN"/>
        </w:rPr>
        <w:t>. Even if both carriers belong to the same cell, e.g., are both associated with the same DL carrier, the gNB needs to know for which UL carrier the UE provides the PHR. Power headroom is a measure of the difference between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and the UE transmit power that the UE would have used assuming no upper limit on the transmit power. Power headroom can therefore also be a negative value, indicating that the UE transmit power on the carrier was limited by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at the time of the PHR computation by the UE. For example, a negative PHR value may result when the gNB has scheduled a higher data rate than the UE could support for the available transmission power. The gNB knows the MCS and resource allocation used for a PUSCH transmission by the UE in the time duration corresponding to the PHR. The gNB can determine appropriate combinations of MCS and resource allocation assuming that the DL path loss observed by the UE remains constant. PHR Type-1 can also be reported when there is no actual PUSCH transmission using an assumed or virtual reference transmission format for a PUSCH.</w:t>
      </w:r>
    </w:p>
    <w:p w14:paraId="5BCD726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Rel-19 SBFD, support of separate UL power control for DG or CG based PUSCH transmissions in the SBFD UL subband and the legacy UL slot then also means that the UE should report PHR separately for the SBFD and non-SBFD slots. Different open-loop parameterization is typically expected in SBFD/non-SBFD slots, and the two separate closed-loop PC components separately track and set the UL Tx power in the SBFD slots and the non-SBFD slot.</w:t>
      </w:r>
    </w:p>
    <w:p w14:paraId="73AAD379"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PHR reporting as by Rel-18 NR does not allow to distinguish between PUSCH transmissions occurring in the SBFD UL subband and the legacy UL slot. It is not possible for the network to obtain a reported PHR value separately for the PUSCH transmissions occurring in the SBFD UL subband and PUSCH transmission in the legacy UL slot. For SBFD configuration 1, PHR reporting then loses its purpose. The gNB should know the PHR value of the PUSCH transmissions in the SBFD UL subband which often require a different MCS setting and often use smaller UL scheduling BW than PUSCH transmissions from the UE in the legacy UL slot.</w:t>
      </w:r>
    </w:p>
    <w:p w14:paraId="7B7FC509"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lastRenderedPageBreak/>
        <w:t xml:space="preserve">We think that the introduction of support for separate PHR Type 1 reporting in SBFD and non-SBFD slots can be supported with only small impacts. NR already allows that the </w:t>
      </w:r>
      <w:r w:rsidRPr="005533B0">
        <w:rPr>
          <w:rFonts w:ascii="Arial" w:eastAsia="DengXian" w:hAnsi="Arial" w:cs="Arial"/>
          <w:kern w:val="0"/>
          <w:szCs w:val="20"/>
          <w:lang w:eastAsia="zh-CN"/>
        </w:rPr>
        <w:t>MAC-CE</w:t>
      </w:r>
      <w:r>
        <w:rPr>
          <w:rFonts w:ascii="Arial" w:eastAsia="DengXian" w:hAnsi="Arial" w:cs="Arial"/>
          <w:kern w:val="0"/>
          <w:szCs w:val="20"/>
          <w:lang w:eastAsia="zh-CN"/>
        </w:rPr>
        <w:t xml:space="preserve"> contains </w:t>
      </w:r>
      <w:r w:rsidRPr="005533B0">
        <w:rPr>
          <w:rFonts w:ascii="Arial" w:eastAsia="DengXian" w:hAnsi="Arial" w:cs="Arial"/>
          <w:kern w:val="0"/>
          <w:szCs w:val="20"/>
          <w:lang w:eastAsia="zh-CN"/>
        </w:rPr>
        <w:t>multiple PHRs</w:t>
      </w:r>
      <w:r>
        <w:rPr>
          <w:rFonts w:ascii="Arial" w:eastAsia="DengXian" w:hAnsi="Arial" w:cs="Arial"/>
          <w:kern w:val="0"/>
          <w:szCs w:val="20"/>
          <w:lang w:eastAsia="zh-CN"/>
        </w:rPr>
        <w:t xml:space="preserve"> from the UE, e.g., in the cases of CA or DC. This existing functionality can be extended to allow separate PHR per SBFD/non-SBFD slot type. The case of PHR Type 3 reporting, SRS, should be discussed/decided as part of the supported SRS configurations in SBFD/non-SBFD slots.</w:t>
      </w:r>
    </w:p>
    <w:p w14:paraId="6FB6E2A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6230327" w14:textId="6BAB1799" w:rsidR="002521BD" w:rsidRPr="00D64A68" w:rsidRDefault="002521BD" w:rsidP="002521BD">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w:t>
      </w:r>
      <w:r w:rsidR="00BE7B6D">
        <w:rPr>
          <w:rFonts w:ascii="Arial" w:eastAsia="바탕" w:hAnsi="Arial" w:cs="Arial"/>
          <w:b/>
          <w:iCs/>
          <w:kern w:val="0"/>
          <w:szCs w:val="20"/>
        </w:rPr>
        <w:t>8</w:t>
      </w:r>
      <w:r w:rsidRPr="00D64A68">
        <w:rPr>
          <w:rFonts w:ascii="Arial" w:eastAsia="바탕" w:hAnsi="Arial" w:cs="Arial"/>
          <w:b/>
          <w:iCs/>
          <w:kern w:val="0"/>
          <w:szCs w:val="20"/>
        </w:rPr>
        <w:t xml:space="preserve"> </w:t>
      </w:r>
      <w:r w:rsidRPr="00D64A68">
        <w:rPr>
          <w:rFonts w:ascii="Arial" w:eastAsia="맑은 고딕" w:hAnsi="Arial" w:cs="Arial"/>
          <w:i/>
          <w:kern w:val="0"/>
          <w:szCs w:val="24"/>
          <w:lang w:val="en-GB" w:eastAsia="zh-CN"/>
        </w:rPr>
        <w:t xml:space="preserve">For the single TRP scenario, </w:t>
      </w:r>
      <w:r w:rsidRPr="00D64A68">
        <w:rPr>
          <w:rFonts w:ascii="Arial" w:eastAsia="맑은 고딕" w:hAnsi="Arial" w:cs="Arial"/>
          <w:i/>
          <w:kern w:val="0"/>
          <w:szCs w:val="24"/>
          <w:lang w:val="en-GB" w:eastAsia="en-US"/>
        </w:rPr>
        <w:t>for separate UL power control of PUSCH transmissions in SBFD symbols and non-SBFD symbols</w:t>
      </w:r>
      <w:r w:rsidRPr="00D64A68">
        <w:rPr>
          <w:rFonts w:ascii="Arial" w:eastAsia="맑은 고딕" w:hAnsi="Arial" w:cs="Arial"/>
          <w:i/>
          <w:kern w:val="0"/>
          <w:szCs w:val="24"/>
          <w:lang w:val="en-GB" w:eastAsia="zh-CN"/>
        </w:rPr>
        <w:t>, support separate PHR Type 1 reporting.</w:t>
      </w:r>
    </w:p>
    <w:p w14:paraId="183CD632" w14:textId="7F2DC6C8"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33EE111A" w14:textId="1E451574" w:rsidR="00BF2F1B" w:rsidRPr="000E0A37" w:rsidRDefault="00BF2F1B" w:rsidP="00F07D29">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0E0A37">
        <w:rPr>
          <w:rFonts w:ascii="Arial" w:eastAsia="바탕" w:hAnsi="Arial" w:cs="Arial"/>
          <w:kern w:val="0"/>
          <w:sz w:val="28"/>
          <w:szCs w:val="20"/>
          <w:lang w:val="en-GB" w:eastAsia="en-US"/>
        </w:rPr>
        <w:t>2.</w:t>
      </w:r>
      <w:r w:rsidR="00F07D29">
        <w:rPr>
          <w:rFonts w:ascii="Arial" w:eastAsia="바탕" w:hAnsi="Arial" w:cs="Arial"/>
          <w:kern w:val="0"/>
          <w:sz w:val="28"/>
          <w:szCs w:val="20"/>
          <w:lang w:val="en-GB" w:eastAsia="en-US"/>
        </w:rPr>
        <w:t>2.3</w:t>
      </w:r>
      <w:r w:rsidRPr="000E0A37">
        <w:rPr>
          <w:rFonts w:ascii="Arial" w:eastAsia="바탕" w:hAnsi="Arial" w:cs="Arial"/>
          <w:kern w:val="0"/>
          <w:sz w:val="28"/>
          <w:szCs w:val="20"/>
          <w:lang w:val="en-GB" w:eastAsia="en-US"/>
        </w:rPr>
        <w:t xml:space="preserve"> </w:t>
      </w:r>
      <w:r w:rsidR="00143579">
        <w:rPr>
          <w:rFonts w:ascii="Arial" w:eastAsia="바탕" w:hAnsi="Arial" w:cs="Arial"/>
          <w:kern w:val="0"/>
          <w:sz w:val="28"/>
          <w:szCs w:val="20"/>
          <w:lang w:val="en-GB" w:eastAsia="en-US"/>
        </w:rPr>
        <w:t>Remaining Issues on c</w:t>
      </w:r>
      <w:r w:rsidRPr="000E0A37">
        <w:rPr>
          <w:rFonts w:ascii="Arial" w:eastAsia="바탕" w:hAnsi="Arial" w:cs="Arial"/>
          <w:kern w:val="0"/>
          <w:sz w:val="28"/>
          <w:szCs w:val="20"/>
          <w:lang w:val="en-GB" w:eastAsia="en-US"/>
        </w:rPr>
        <w:t>ollision Handling</w:t>
      </w:r>
    </w:p>
    <w:p w14:paraId="4F12D67B" w14:textId="024427DE"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 xml:space="preserve">The following </w:t>
      </w:r>
      <w:r w:rsidR="00B80AC1">
        <w:rPr>
          <w:rFonts w:ascii="Arial" w:eastAsia="DengXian" w:hAnsi="Arial" w:cs="Arial"/>
          <w:kern w:val="0"/>
          <w:szCs w:val="20"/>
          <w:lang w:val="en-GB" w:eastAsia="zh-CN"/>
        </w:rPr>
        <w:t xml:space="preserve">proposal was discussed </w:t>
      </w:r>
      <w:r w:rsidRPr="006C3F2F">
        <w:rPr>
          <w:rFonts w:ascii="Arial" w:eastAsia="DengXian" w:hAnsi="Arial" w:cs="Arial"/>
          <w:kern w:val="0"/>
          <w:szCs w:val="20"/>
          <w:lang w:val="en-GB" w:eastAsia="zh-CN"/>
        </w:rPr>
        <w:t>in RAN1#1</w:t>
      </w:r>
      <w:r w:rsidR="00B80AC1">
        <w:rPr>
          <w:rFonts w:ascii="Arial" w:eastAsia="DengXian" w:hAnsi="Arial" w:cs="Arial"/>
          <w:kern w:val="0"/>
          <w:szCs w:val="20"/>
          <w:lang w:val="en-GB" w:eastAsia="zh-CN"/>
        </w:rPr>
        <w:t>20</w:t>
      </w:r>
      <w:r w:rsidRPr="006C3F2F">
        <w:rPr>
          <w:rFonts w:ascii="Arial" w:eastAsia="DengXian" w:hAnsi="Arial" w:cs="Arial"/>
          <w:kern w:val="0"/>
          <w:szCs w:val="20"/>
          <w:lang w:val="en-GB" w:eastAsia="zh-CN"/>
        </w:rPr>
        <w:t xml:space="preserve">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BF2F1B" w14:paraId="4821BE4B" w14:textId="77777777" w:rsidTr="00AD2200">
        <w:tc>
          <w:tcPr>
            <w:tcW w:w="9737" w:type="dxa"/>
          </w:tcPr>
          <w:p w14:paraId="30B61C11" w14:textId="77777777" w:rsidR="00B80AC1" w:rsidRPr="00B80AC1" w:rsidRDefault="00B80AC1" w:rsidP="00B80AC1">
            <w:pPr>
              <w:widowControl/>
              <w:suppressAutoHyphens/>
              <w:wordWrap/>
              <w:autoSpaceDE/>
              <w:autoSpaceDN/>
              <w:spacing w:after="120"/>
              <w:rPr>
                <w:rFonts w:ascii="Times New Roman" w:eastAsia="SimSun" w:hAnsi="Times New Roman"/>
                <w:b/>
                <w:lang w:eastAsia="zh-CN"/>
              </w:rPr>
            </w:pPr>
            <w:r w:rsidRPr="00B80AC1">
              <w:rPr>
                <w:rFonts w:ascii="Times New Roman" w:eastAsia="SimSun" w:hAnsi="Times New Roman"/>
                <w:b/>
                <w:lang w:eastAsia="zh-CN"/>
              </w:rPr>
              <w:t xml:space="preserve">Proposed </w:t>
            </w:r>
            <w:r w:rsidRPr="00B80AC1">
              <w:rPr>
                <w:rFonts w:ascii="Times New Roman" w:eastAsia="SimSun" w:hAnsi="Times New Roman" w:hint="eastAsia"/>
                <w:b/>
                <w:lang w:eastAsia="zh-CN"/>
              </w:rPr>
              <w:t>Agreement</w:t>
            </w:r>
            <w:r w:rsidRPr="00B80AC1">
              <w:rPr>
                <w:rFonts w:ascii="Times New Roman" w:eastAsia="SimSun" w:hAnsi="Times New Roman"/>
                <w:b/>
                <w:lang w:eastAsia="zh-CN"/>
              </w:rPr>
              <w:t>:</w:t>
            </w:r>
          </w:p>
          <w:p w14:paraId="555F8FB1" w14:textId="77777777" w:rsidR="00B80AC1" w:rsidRPr="00B80AC1" w:rsidRDefault="00B80AC1" w:rsidP="00B80AC1">
            <w:pPr>
              <w:widowControl/>
              <w:suppressAutoHyphens/>
              <w:wordWrap/>
              <w:autoSpaceDE/>
              <w:autoSpaceDN/>
              <w:spacing w:after="120"/>
              <w:rPr>
                <w:rFonts w:ascii="Times New Roman" w:eastAsia="SimSun" w:hAnsi="Times New Roman"/>
                <w:lang w:eastAsia="zh-CN"/>
              </w:rPr>
            </w:pPr>
            <w:bookmarkStart w:id="15" w:name="_Hlk190936775"/>
            <w:r w:rsidRPr="00B80AC1">
              <w:rPr>
                <w:rFonts w:ascii="Times New Roman" w:eastAsia="SimSun" w:hAnsi="Times New Roman"/>
                <w:lang w:eastAsia="zh-CN"/>
              </w:rPr>
              <w:t>For collision handling in SBFD symbols for SBFD aware UEs, down select one from the following options</w:t>
            </w:r>
          </w:p>
          <w:bookmarkEnd w:id="15"/>
          <w:p w14:paraId="4E185922" w14:textId="5F38B78F"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1: </w:t>
            </w:r>
          </w:p>
          <w:p w14:paraId="17205368"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transmissions/receptions and unusable resources (e.g. invalid symbol type for Configuration 1, Tx/Rx occasion mapped to SBFD and non-SBFD symbols etc.) , if any.</w:t>
            </w:r>
          </w:p>
          <w:p w14:paraId="4E2C7F64"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iCs/>
                <w:lang w:eastAsia="zh-CN"/>
              </w:rPr>
              <w:t xml:space="preserve">Step 2: Resolving the collision as in legacy, if any. </w:t>
            </w:r>
          </w:p>
          <w:p w14:paraId="1C200B87" w14:textId="1F24EAFD"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2: </w:t>
            </w:r>
          </w:p>
          <w:p w14:paraId="1466F89C"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PUCCH with repetitions/PUSCH and unusable resources, if any.</w:t>
            </w:r>
          </w:p>
          <w:p w14:paraId="4D5C45D9"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2: Resolving the collision as in legacy, if any. </w:t>
            </w:r>
          </w:p>
          <w:p w14:paraId="67F0731E"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Step 3: Resolving SBFD specific collision between transmissions/receptions and unusable resources, if any.</w:t>
            </w:r>
          </w:p>
          <w:p w14:paraId="0E7D2536" w14:textId="15F37EA8"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3: </w:t>
            </w:r>
          </w:p>
          <w:p w14:paraId="72093DE3"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1: Resolving the collision as in legacy, if any. </w:t>
            </w:r>
          </w:p>
          <w:p w14:paraId="7370C425" w14:textId="25026C1A" w:rsidR="00B80AC1" w:rsidRPr="00B80AC1" w:rsidRDefault="00B80AC1" w:rsidP="00654850">
            <w:pPr>
              <w:widowControl/>
              <w:numPr>
                <w:ilvl w:val="1"/>
                <w:numId w:val="29"/>
              </w:numPr>
              <w:suppressAutoHyphens/>
              <w:wordWrap/>
              <w:autoSpaceDE/>
              <w:autoSpaceDN/>
              <w:spacing w:after="0"/>
              <w:rPr>
                <w:rFonts w:ascii="Times" w:eastAsia="DengXian" w:hAnsi="Times"/>
                <w:szCs w:val="24"/>
                <w:lang w:eastAsia="zh-CN"/>
              </w:rPr>
            </w:pPr>
            <w:r w:rsidRPr="00B80AC1">
              <w:rPr>
                <w:rFonts w:ascii="Times New Roman" w:eastAsia="SimSun" w:hAnsi="Times New Roman"/>
                <w:iCs/>
                <w:lang w:eastAsia="zh-CN"/>
              </w:rPr>
              <w:t>Step 2: Resolving SBFD specific collision between transmissions/receptions and unusable resources, if any.</w:t>
            </w:r>
          </w:p>
        </w:tc>
      </w:tr>
    </w:tbl>
    <w:p w14:paraId="6106C906" w14:textId="77777777" w:rsidR="00B80AC1" w:rsidRDefault="00B80AC1" w:rsidP="00BF2F1B">
      <w:pPr>
        <w:widowControl/>
        <w:tabs>
          <w:tab w:val="left" w:pos="720"/>
          <w:tab w:val="left" w:pos="2160"/>
        </w:tabs>
        <w:wordWrap/>
        <w:autoSpaceDE/>
        <w:autoSpaceDN/>
        <w:spacing w:after="0"/>
        <w:ind w:right="-99"/>
        <w:rPr>
          <w:rFonts w:ascii="Arial" w:hAnsi="Arial" w:cs="Arial"/>
          <w:iCs/>
          <w:lang w:val="en-GB"/>
        </w:rPr>
      </w:pPr>
      <w:r w:rsidRPr="00B80AC1">
        <w:rPr>
          <w:rFonts w:ascii="Arial" w:hAnsi="Arial" w:cs="Arial" w:hint="eastAsia"/>
          <w:iCs/>
          <w:lang w:val="en-GB"/>
        </w:rPr>
        <w:t xml:space="preserve"> </w:t>
      </w:r>
      <w:r w:rsidRPr="00B80AC1">
        <w:rPr>
          <w:rFonts w:ascii="Arial" w:hAnsi="Arial" w:cs="Arial"/>
          <w:iCs/>
          <w:lang w:val="en-GB"/>
        </w:rPr>
        <w:t>And</w:t>
      </w:r>
      <w:r>
        <w:rPr>
          <w:rFonts w:ascii="Arial" w:hAnsi="Arial" w:cs="Arial"/>
          <w:iCs/>
          <w:lang w:val="en-GB"/>
        </w:rPr>
        <w:t>, the following analysis has been provided from moderator.</w:t>
      </w:r>
    </w:p>
    <w:tbl>
      <w:tblPr>
        <w:tblStyle w:val="af"/>
        <w:tblW w:w="0" w:type="auto"/>
        <w:tblLook w:val="04A0" w:firstRow="1" w:lastRow="0" w:firstColumn="1" w:lastColumn="0" w:noHBand="0" w:noVBand="1"/>
      </w:tblPr>
      <w:tblGrid>
        <w:gridCol w:w="9737"/>
      </w:tblGrid>
      <w:tr w:rsidR="00B80AC1" w14:paraId="17081CF5" w14:textId="77777777" w:rsidTr="00B80AC1">
        <w:tc>
          <w:tcPr>
            <w:tcW w:w="9737" w:type="dxa"/>
          </w:tcPr>
          <w:p w14:paraId="52C3FC9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Case 1) </w:t>
            </w:r>
          </w:p>
          <w:p w14:paraId="43BF413E" w14:textId="77777777" w:rsidR="00B80AC1" w:rsidRPr="00B80AC1" w:rsidRDefault="00B80AC1" w:rsidP="00143579">
            <w:pPr>
              <w:widowControl/>
              <w:suppressAutoHyphens/>
              <w:wordWrap/>
              <w:autoSpaceDE/>
              <w:autoSpaceDN/>
              <w:spacing w:after="120"/>
              <w:jc w:val="both"/>
              <w:rPr>
                <w:rFonts w:ascii="Times New Roman" w:eastAsia="Times New Roman" w:hAnsi="Times New Roman"/>
                <w:lang w:eastAsia="en-US"/>
              </w:rPr>
            </w:pPr>
            <w:r w:rsidRPr="00B80AC1">
              <w:rPr>
                <w:rFonts w:ascii="Times New Roman" w:eastAsia="Times New Roman" w:hAnsi="Times New Roman"/>
                <w:noProof/>
                <w:lang w:eastAsia="en-US"/>
              </w:rPr>
              <w:drawing>
                <wp:inline distT="0" distB="0" distL="0" distR="0" wp14:anchorId="11A48FA1" wp14:editId="7126DAF8">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1B36CD6E"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2073A9A3"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Option 2: PUCCH is NOT cancelled in step 1. UCI is multiplexed in DG PUSCH and transmitted </w:t>
            </w:r>
          </w:p>
          <w:p w14:paraId="103FA04B"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3: UCI is multiplexed in DG PUSCH and transmitted</w:t>
            </w:r>
          </w:p>
          <w:p w14:paraId="73F51B0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p>
          <w:p w14:paraId="1D1C0909"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Case 2)</w:t>
            </w:r>
          </w:p>
          <w:p w14:paraId="5793580A"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noProof/>
                <w:lang w:eastAsia="en-US"/>
              </w:rPr>
              <w:lastRenderedPageBreak/>
              <w:drawing>
                <wp:inline distT="0" distB="0" distL="0" distR="0" wp14:anchorId="7AAB40DE" wp14:editId="16E490B1">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4AA55332"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43757DA8"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2: PUCCH is cancelled in step 1. DG PUSCH can be transmitted</w:t>
            </w:r>
          </w:p>
          <w:p w14:paraId="736F7C80" w14:textId="5529B741" w:rsidR="00B80AC1" w:rsidRPr="00B80AC1" w:rsidRDefault="00B80AC1" w:rsidP="00B80AC1">
            <w:pPr>
              <w:widowControl/>
              <w:suppressAutoHyphens/>
              <w:wordWrap/>
              <w:autoSpaceDE/>
              <w:autoSpaceDN/>
              <w:spacing w:after="120"/>
              <w:rPr>
                <w:rFonts w:ascii="Arial" w:hAnsi="Arial" w:cs="Arial"/>
                <w:iCs/>
              </w:rPr>
            </w:pPr>
            <w:r w:rsidRPr="00B80AC1">
              <w:rPr>
                <w:rFonts w:ascii="Times New Roman" w:eastAsia="Times New Roman" w:hAnsi="Times New Roman"/>
                <w:lang w:eastAsia="en-US"/>
              </w:rPr>
              <w:t>Option 3: DG PUSCH is canceled in step 1</w:t>
            </w:r>
          </w:p>
        </w:tc>
      </w:tr>
    </w:tbl>
    <w:p w14:paraId="4E88A7E1" w14:textId="6B9D4471" w:rsidR="00F72AA0" w:rsidRDefault="00F72AA0" w:rsidP="00BF2F1B">
      <w:pPr>
        <w:widowControl/>
        <w:tabs>
          <w:tab w:val="left" w:pos="720"/>
          <w:tab w:val="left" w:pos="2160"/>
        </w:tabs>
        <w:wordWrap/>
        <w:autoSpaceDE/>
        <w:autoSpaceDN/>
        <w:spacing w:after="0"/>
        <w:ind w:right="-99"/>
        <w:rPr>
          <w:rFonts w:ascii="Arial" w:hAnsi="Arial" w:cs="Arial"/>
          <w:iCs/>
          <w:lang w:val="en-GB"/>
        </w:rPr>
      </w:pPr>
    </w:p>
    <w:p w14:paraId="0B579DDD" w14:textId="4CD998C0" w:rsidR="00F72AA0" w:rsidRDefault="00982C17" w:rsidP="00BF2F1B">
      <w:pPr>
        <w:widowControl/>
        <w:tabs>
          <w:tab w:val="left" w:pos="720"/>
          <w:tab w:val="left" w:pos="2160"/>
        </w:tabs>
        <w:wordWrap/>
        <w:autoSpaceDE/>
        <w:autoSpaceDN/>
        <w:spacing w:after="0"/>
        <w:ind w:right="-99"/>
        <w:rPr>
          <w:rFonts w:ascii="Arial" w:hAnsi="Arial" w:cs="Arial"/>
          <w:iCs/>
          <w:lang w:val="en-GB"/>
        </w:rPr>
      </w:pPr>
      <w:r>
        <w:rPr>
          <w:rFonts w:ascii="Arial" w:hAnsi="Arial" w:cs="Arial"/>
          <w:iCs/>
          <w:lang w:val="en-GB"/>
        </w:rPr>
        <w:t>Among the three options, Option 2 provide the best performance as clarified above and thus is preferred. One issue for Option 1 and PUCCH with repetitions for Option 2 is the timeline issue during HARQ-ACK overriding procedure. It should clarify at what time the collision is resolved, for simplicity, the PUCCH with repetitions in Option 2 can be removed to avoid the timeline issue. We have the following proposal.</w:t>
      </w:r>
    </w:p>
    <w:p w14:paraId="3B9F660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D1A885D" w14:textId="4EA08ED7" w:rsidR="00BF2F1B" w:rsidRDefault="00BF2F1B" w:rsidP="00BF2F1B">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143579">
        <w:rPr>
          <w:rFonts w:ascii="Arial" w:eastAsia="DengXian" w:hAnsi="Arial" w:cs="Arial"/>
          <w:b/>
          <w:bCs/>
          <w:iCs/>
          <w:kern w:val="0"/>
          <w:szCs w:val="20"/>
          <w:lang w:val="en-GB" w:eastAsia="zh-CN"/>
        </w:rPr>
        <w:t>1</w:t>
      </w:r>
      <w:r w:rsidR="00BE7B6D">
        <w:rPr>
          <w:rFonts w:ascii="Arial" w:eastAsia="DengXian" w:hAnsi="Arial" w:cs="Arial"/>
          <w:b/>
          <w:bCs/>
          <w:iCs/>
          <w:kern w:val="0"/>
          <w:szCs w:val="20"/>
          <w:lang w:val="en-GB" w:eastAsia="zh-CN"/>
        </w:rPr>
        <w:t>9</w:t>
      </w:r>
      <w:r>
        <w:rPr>
          <w:rFonts w:ascii="Arial" w:eastAsia="DengXian" w:hAnsi="Arial" w:cs="Arial"/>
          <w:b/>
          <w:bCs/>
          <w:i/>
          <w:kern w:val="0"/>
          <w:szCs w:val="20"/>
          <w:lang w:val="en-GB" w:eastAsia="zh-CN"/>
        </w:rPr>
        <w:t xml:space="preserve"> </w:t>
      </w:r>
      <w:r w:rsidR="00B80AC1">
        <w:rPr>
          <w:rFonts w:ascii="Arial" w:eastAsia="DengXian" w:hAnsi="Arial" w:cs="Arial"/>
          <w:i/>
          <w:kern w:val="0"/>
          <w:szCs w:val="20"/>
          <w:lang w:val="en-GB" w:eastAsia="zh-CN"/>
        </w:rPr>
        <w:t xml:space="preserve">Support </w:t>
      </w:r>
      <w:r w:rsidR="00F72AA0">
        <w:rPr>
          <w:rFonts w:ascii="Arial" w:eastAsia="DengXian" w:hAnsi="Arial" w:cs="Arial"/>
          <w:i/>
          <w:kern w:val="0"/>
          <w:szCs w:val="20"/>
          <w:lang w:val="en-GB" w:eastAsia="zh-CN"/>
        </w:rPr>
        <w:t>the following orders for collision handling (</w:t>
      </w:r>
      <w:r w:rsidR="00B80AC1">
        <w:rPr>
          <w:rFonts w:ascii="Arial" w:eastAsia="DengXian" w:hAnsi="Arial" w:cs="Arial"/>
          <w:i/>
          <w:kern w:val="0"/>
          <w:szCs w:val="20"/>
          <w:lang w:val="en-GB" w:eastAsia="zh-CN"/>
        </w:rPr>
        <w:t>Option 2</w:t>
      </w:r>
      <w:r w:rsidR="00F72AA0">
        <w:rPr>
          <w:rFonts w:ascii="Arial" w:eastAsia="DengXian" w:hAnsi="Arial" w:cs="Arial"/>
          <w:i/>
          <w:kern w:val="0"/>
          <w:szCs w:val="20"/>
          <w:lang w:val="en-GB" w:eastAsia="zh-CN"/>
        </w:rPr>
        <w:t>)</w:t>
      </w:r>
      <w:r w:rsidR="00982C17">
        <w:rPr>
          <w:rFonts w:ascii="Arial" w:eastAsia="DengXian" w:hAnsi="Arial" w:cs="Arial"/>
          <w:i/>
          <w:kern w:val="0"/>
          <w:szCs w:val="20"/>
          <w:lang w:val="en-GB" w:eastAsia="zh-CN"/>
        </w:rPr>
        <w:t xml:space="preserve"> with the following update</w:t>
      </w:r>
    </w:p>
    <w:p w14:paraId="5CC0440A" w14:textId="2DF57B3F" w:rsidR="00F72AA0" w:rsidRPr="00143579" w:rsidRDefault="00F72AA0" w:rsidP="00654850">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1: Resolving SBFD specific collision between </w:t>
      </w:r>
      <w:r w:rsidRPr="00143579">
        <w:rPr>
          <w:rFonts w:ascii="Arial" w:eastAsia="SimSun" w:hAnsi="Arial" w:cs="Arial"/>
          <w:i/>
          <w:iCs/>
          <w:strike/>
          <w:color w:val="FF0000"/>
          <w:kern w:val="0"/>
          <w:szCs w:val="20"/>
          <w:lang w:eastAsia="zh-CN"/>
        </w:rPr>
        <w:t>PUCCH with repetitions/</w:t>
      </w:r>
      <w:r w:rsidRPr="00143579">
        <w:rPr>
          <w:rFonts w:ascii="Arial" w:eastAsia="SimSun" w:hAnsi="Arial" w:cs="Arial"/>
          <w:i/>
          <w:iCs/>
          <w:kern w:val="0"/>
          <w:szCs w:val="20"/>
          <w:lang w:eastAsia="zh-CN"/>
        </w:rPr>
        <w:t xml:space="preserve">PUSCH </w:t>
      </w:r>
      <w:r w:rsidR="00982C17" w:rsidRPr="00143579">
        <w:rPr>
          <w:rFonts w:ascii="Arial" w:eastAsia="SimSun" w:hAnsi="Arial" w:cs="Arial"/>
          <w:i/>
          <w:iCs/>
          <w:kern w:val="0"/>
          <w:szCs w:val="20"/>
          <w:lang w:eastAsia="zh-CN"/>
        </w:rPr>
        <w:t xml:space="preserve">transmissions </w:t>
      </w:r>
      <w:r w:rsidRPr="00143579">
        <w:rPr>
          <w:rFonts w:ascii="Arial" w:eastAsia="SimSun" w:hAnsi="Arial" w:cs="Arial"/>
          <w:i/>
          <w:iCs/>
          <w:kern w:val="0"/>
          <w:szCs w:val="20"/>
          <w:lang w:eastAsia="zh-CN"/>
        </w:rPr>
        <w:t>and unusable resources, if any.</w:t>
      </w:r>
    </w:p>
    <w:p w14:paraId="56FF15DD" w14:textId="77777777" w:rsidR="00F72AA0" w:rsidRPr="00143579" w:rsidRDefault="00F72AA0" w:rsidP="00654850">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2: Resolving the collision as in legacy, if any. </w:t>
      </w:r>
    </w:p>
    <w:p w14:paraId="12F69E26" w14:textId="77777777" w:rsidR="00F72AA0" w:rsidRPr="00143579" w:rsidRDefault="00F72AA0" w:rsidP="00654850">
      <w:pPr>
        <w:widowControl/>
        <w:numPr>
          <w:ilvl w:val="0"/>
          <w:numId w:val="29"/>
        </w:numPr>
        <w:suppressAutoHyphens/>
        <w:wordWrap/>
        <w:autoSpaceDE/>
        <w:autoSpaceDN/>
        <w:spacing w:after="0" w:line="240" w:lineRule="auto"/>
        <w:jc w:val="left"/>
        <w:rPr>
          <w:rFonts w:ascii="Times New Roman" w:eastAsia="SimSun" w:hAnsi="Times New Roman" w:cs="Times New Roman"/>
          <w:i/>
          <w:iCs/>
          <w:kern w:val="0"/>
          <w:szCs w:val="20"/>
          <w:lang w:eastAsia="zh-CN"/>
        </w:rPr>
      </w:pPr>
      <w:r w:rsidRPr="00143579">
        <w:rPr>
          <w:rFonts w:ascii="Arial" w:eastAsia="SimSun" w:hAnsi="Arial" w:cs="Arial"/>
          <w:i/>
          <w:iCs/>
          <w:kern w:val="0"/>
          <w:szCs w:val="20"/>
          <w:lang w:eastAsia="zh-CN"/>
        </w:rPr>
        <w:t>Step 3: Resolving SBFD specific collision between transmissions/receptions and unusable resources, if any.</w:t>
      </w:r>
    </w:p>
    <w:p w14:paraId="152A3E11" w14:textId="704FFF91" w:rsidR="00F72AA0" w:rsidRPr="00143579" w:rsidRDefault="00F72AA0" w:rsidP="00BF2F1B">
      <w:pPr>
        <w:widowControl/>
        <w:tabs>
          <w:tab w:val="left" w:pos="720"/>
          <w:tab w:val="left" w:pos="2160"/>
        </w:tabs>
        <w:wordWrap/>
        <w:autoSpaceDE/>
        <w:autoSpaceDN/>
        <w:spacing w:after="0"/>
        <w:ind w:right="-99"/>
        <w:rPr>
          <w:rFonts w:ascii="Arial" w:hAnsi="Arial" w:cs="Arial"/>
          <w:b/>
          <w:bCs/>
          <w:i/>
          <w:iCs/>
          <w:kern w:val="0"/>
          <w:szCs w:val="20"/>
          <w:lang w:val="en-GB"/>
        </w:rPr>
      </w:pPr>
    </w:p>
    <w:p w14:paraId="493483C3" w14:textId="58A97E53" w:rsidR="00D865B2" w:rsidRPr="000E0A37" w:rsidRDefault="00D865B2" w:rsidP="000E0A3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0E0A37">
        <w:rPr>
          <w:rFonts w:ascii="Arial" w:eastAsia="바탕" w:hAnsi="Arial" w:cs="Arial"/>
          <w:kern w:val="0"/>
          <w:sz w:val="28"/>
          <w:szCs w:val="20"/>
          <w:lang w:val="en-GB" w:eastAsia="en-US"/>
        </w:rPr>
        <w:t>2.</w:t>
      </w:r>
      <w:r w:rsidR="00F07D29">
        <w:rPr>
          <w:rFonts w:ascii="Arial" w:eastAsia="바탕" w:hAnsi="Arial" w:cs="Arial"/>
          <w:kern w:val="0"/>
          <w:sz w:val="28"/>
          <w:szCs w:val="20"/>
          <w:lang w:val="en-GB" w:eastAsia="en-US"/>
        </w:rPr>
        <w:t>2.4</w:t>
      </w:r>
      <w:r w:rsidRPr="000E0A37">
        <w:rPr>
          <w:rFonts w:ascii="Arial" w:eastAsia="바탕" w:hAnsi="Arial" w:cs="Arial"/>
          <w:kern w:val="0"/>
          <w:sz w:val="28"/>
          <w:szCs w:val="20"/>
          <w:lang w:val="en-GB" w:eastAsia="en-US"/>
        </w:rPr>
        <w:t xml:space="preserve"> </w:t>
      </w:r>
      <w:r w:rsidR="00F72AA0" w:rsidRPr="000E0A37">
        <w:rPr>
          <w:rFonts w:ascii="Arial" w:eastAsia="바탕" w:hAnsi="Arial" w:cs="Arial"/>
          <w:kern w:val="0"/>
          <w:sz w:val="28"/>
          <w:szCs w:val="20"/>
          <w:lang w:val="en-GB" w:eastAsia="en-US"/>
        </w:rPr>
        <w:t xml:space="preserve">Multi-Carrier SBFD Operation </w:t>
      </w:r>
    </w:p>
    <w:p w14:paraId="17CCB0B2" w14:textId="17CF6576" w:rsidR="00F72AA0" w:rsidRPr="00F72AA0" w:rsidRDefault="00F72AA0" w:rsidP="00F72AA0">
      <w:pPr>
        <w:rPr>
          <w:rFonts w:ascii="Arial" w:hAnsi="Arial" w:cs="Arial"/>
        </w:rPr>
      </w:pPr>
      <w:r w:rsidRPr="00F72AA0">
        <w:rPr>
          <w:rFonts w:ascii="Arial" w:hAnsi="Arial" w:cs="Arial"/>
        </w:rPr>
        <w:t xml:space="preserve"> In the last RAN1#120 meeting, RAN1 agreed to support SBFD operation on one TDD carrier in multi-carrier scenario.</w:t>
      </w:r>
    </w:p>
    <w:tbl>
      <w:tblPr>
        <w:tblStyle w:val="af"/>
        <w:tblW w:w="0" w:type="auto"/>
        <w:tblLook w:val="04A0" w:firstRow="1" w:lastRow="0" w:firstColumn="1" w:lastColumn="0" w:noHBand="0" w:noVBand="1"/>
      </w:tblPr>
      <w:tblGrid>
        <w:gridCol w:w="9737"/>
      </w:tblGrid>
      <w:tr w:rsidR="00F72AA0" w14:paraId="30037EA7" w14:textId="77777777" w:rsidTr="00F72AA0">
        <w:tc>
          <w:tcPr>
            <w:tcW w:w="9737" w:type="dxa"/>
          </w:tcPr>
          <w:p w14:paraId="5B2D9336" w14:textId="1354FCD9" w:rsidR="00F72AA0" w:rsidRPr="00F72AA0" w:rsidRDefault="00F72AA0" w:rsidP="00F72AA0">
            <w:pPr>
              <w:widowControl/>
              <w:wordWrap/>
              <w:autoSpaceDE/>
              <w:autoSpaceDN/>
              <w:spacing w:after="0"/>
              <w:rPr>
                <w:rFonts w:ascii="Times" w:eastAsia="맑은 고딕" w:hAnsi="Times"/>
                <w:bCs/>
                <w:szCs w:val="24"/>
                <w:lang w:val="en-GB" w:eastAsia="zh-CN"/>
              </w:rPr>
            </w:pPr>
            <w:r w:rsidRPr="00F72AA0">
              <w:rPr>
                <w:rFonts w:ascii="Times" w:eastAsia="맑은 고딕" w:hAnsi="Times"/>
                <w:bCs/>
                <w:szCs w:val="24"/>
                <w:highlight w:val="green"/>
                <w:lang w:val="en-GB" w:eastAsia="zh-CN"/>
              </w:rPr>
              <w:t>Agreemen</w:t>
            </w:r>
            <w:r w:rsidR="00D81EF2" w:rsidRPr="00D81EF2">
              <w:rPr>
                <w:rFonts w:ascii="Times" w:eastAsia="맑은 고딕" w:hAnsi="Times"/>
                <w:bCs/>
                <w:szCs w:val="24"/>
                <w:highlight w:val="green"/>
                <w:lang w:val="en-GB" w:eastAsia="zh-CN"/>
              </w:rPr>
              <w:t>t</w:t>
            </w:r>
          </w:p>
          <w:p w14:paraId="7E756F15" w14:textId="77777777" w:rsidR="00F72AA0" w:rsidRPr="00F72AA0" w:rsidRDefault="00F72AA0" w:rsidP="00F72AA0">
            <w:pPr>
              <w:widowControl/>
              <w:wordWrap/>
              <w:autoSpaceDE/>
              <w:autoSpaceDN/>
              <w:spacing w:after="0"/>
              <w:rPr>
                <w:rFonts w:ascii="Times" w:hAnsi="Times"/>
                <w:szCs w:val="24"/>
                <w:lang w:val="en-GB" w:eastAsia="en-US"/>
              </w:rPr>
            </w:pPr>
            <w:r w:rsidRPr="00F72AA0">
              <w:rPr>
                <w:rFonts w:ascii="Times" w:hAnsi="Times"/>
                <w:szCs w:val="24"/>
                <w:lang w:val="en-GB" w:eastAsia="en-US"/>
              </w:rPr>
              <w:t xml:space="preserve">Support SBFD operation on one TDD carrier in multi-carrier scenario. </w:t>
            </w:r>
          </w:p>
          <w:p w14:paraId="7A336B1E" w14:textId="77777777"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lang w:val="en-GB" w:eastAsia="ja-JP"/>
              </w:rPr>
            </w:pPr>
            <w:r w:rsidRPr="00F72AA0">
              <w:rPr>
                <w:rFonts w:ascii="Times New Roman" w:eastAsia="SimSun" w:hAnsi="Times New Roman"/>
                <w:lang w:val="en-GB" w:eastAsia="ja-JP"/>
              </w:rPr>
              <w:t xml:space="preserve">Note: If the TDD carrier for SBFD operation is an Scell, support UE dedicated signaling for cell-specific configuration of time and frequency location of SBFD subbands for the Scell.  </w:t>
            </w:r>
          </w:p>
          <w:p w14:paraId="6D31F150" w14:textId="5F50E952"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highlight w:val="yellow"/>
                <w:lang w:val="en-GB" w:eastAsia="ja-JP"/>
              </w:rPr>
            </w:pPr>
            <w:r w:rsidRPr="00F72AA0">
              <w:rPr>
                <w:rFonts w:ascii="Times New Roman" w:eastAsia="SimSun" w:hAnsi="Times New Roman"/>
                <w:highlight w:val="yellow"/>
                <w:lang w:val="en-GB" w:eastAsia="ja-JP"/>
              </w:rPr>
              <w:t>FFS whether/how to handle half-duplex CA cas</w:t>
            </w:r>
            <w:r>
              <w:rPr>
                <w:rFonts w:ascii="Times New Roman" w:eastAsia="SimSun" w:hAnsi="Times New Roman"/>
                <w:highlight w:val="yellow"/>
                <w:lang w:val="en-GB" w:eastAsia="ja-JP"/>
              </w:rPr>
              <w:t>e</w:t>
            </w:r>
          </w:p>
        </w:tc>
      </w:tr>
    </w:tbl>
    <w:p w14:paraId="5318B75B" w14:textId="505AAA6C" w:rsidR="00F72AA0" w:rsidRDefault="00F72AA0" w:rsidP="00F72AA0">
      <w:pPr>
        <w:rPr>
          <w:rFonts w:ascii="Arial" w:hAnsi="Arial" w:cs="Arial"/>
        </w:rPr>
      </w:pPr>
      <w:r w:rsidRPr="00F72AA0">
        <w:rPr>
          <w:rFonts w:ascii="Arial" w:hAnsi="Arial" w:cs="Arial"/>
        </w:rPr>
        <w:t xml:space="preserve"> From RAN1’s perspective, </w:t>
      </w:r>
      <w:r>
        <w:rPr>
          <w:rFonts w:ascii="Arial" w:hAnsi="Arial" w:cs="Arial"/>
        </w:rPr>
        <w:t xml:space="preserve">no additional specification impacts are expected except for half-duplex CA case. For half-duplex CA case, we briefly summary UE behaviors. </w:t>
      </w:r>
    </w:p>
    <w:p w14:paraId="1761C4E5" w14:textId="0C3E7BD6" w:rsidR="00F72AA0" w:rsidRDefault="00F72AA0" w:rsidP="00F72AA0">
      <w:pPr>
        <w:rPr>
          <w:rFonts w:ascii="Arial" w:hAnsi="Arial" w:cs="Arial"/>
        </w:rPr>
      </w:pPr>
      <w:r>
        <w:rPr>
          <w:rFonts w:ascii="Arial" w:hAnsi="Arial" w:cs="Arial" w:hint="eastAsia"/>
        </w:rPr>
        <w:t xml:space="preserve"> </w:t>
      </w:r>
      <w:r>
        <w:rPr>
          <w:rFonts w:ascii="Arial" w:hAnsi="Arial" w:cs="Arial"/>
        </w:rPr>
        <w:t xml:space="preserve">First, UE needs to determine a reference cell for a symbol. The reference cell is determined as the active cell with the smallest cell index among the configured multiple serving cells (in case of </w:t>
      </w:r>
      <w:r w:rsidRPr="00F72AA0">
        <w:rPr>
          <w:rFonts w:ascii="Arial" w:hAnsi="Arial" w:cs="Arial"/>
        </w:rPr>
        <w:t xml:space="preserve">the UE is not capable of simultaneous transmission and reception as indicated by </w:t>
      </w:r>
      <w:r w:rsidRPr="00F72AA0">
        <w:rPr>
          <w:rFonts w:ascii="Arial" w:hAnsi="Arial" w:cs="Arial"/>
          <w:i/>
          <w:iCs/>
        </w:rPr>
        <w:t>simultaneousRxTxInterBandCA</w:t>
      </w:r>
      <w:r w:rsidRPr="00F72AA0">
        <w:rPr>
          <w:rFonts w:ascii="Arial" w:hAnsi="Arial" w:cs="Arial"/>
        </w:rPr>
        <w:t>)</w:t>
      </w:r>
      <w:r>
        <w:rPr>
          <w:rFonts w:ascii="Arial" w:hAnsi="Arial" w:cs="Arial"/>
        </w:rPr>
        <w:t>. This UE behavior can be used for multi-carrier scenario regardless of SBFD operation. It means, the reference cell can be a TDD carrier with SBFD operation.</w:t>
      </w:r>
    </w:p>
    <w:p w14:paraId="16DA7D81" w14:textId="45B0CB77" w:rsidR="00D46C50" w:rsidRPr="00C463A8" w:rsidRDefault="00F72AA0" w:rsidP="00C463A8">
      <w:pPr>
        <w:rPr>
          <w:rFonts w:ascii="Arial" w:hAnsi="Arial" w:cs="Arial"/>
        </w:rPr>
      </w:pPr>
      <w:r>
        <w:rPr>
          <w:rFonts w:ascii="Arial" w:hAnsi="Arial" w:cs="Arial" w:hint="eastAsia"/>
        </w:rPr>
        <w:t xml:space="preserve"> </w:t>
      </w:r>
      <w:r>
        <w:rPr>
          <w:rFonts w:ascii="Arial" w:hAnsi="Arial" w:cs="Arial"/>
        </w:rPr>
        <w:t xml:space="preserve">And then, UE behaviors have been defined for collision cases. The collision cases and the corresponding UE behaviors are shown in Table </w:t>
      </w:r>
      <w:r w:rsidR="00E7567E">
        <w:rPr>
          <w:rFonts w:ascii="Arial" w:hAnsi="Arial" w:cs="Arial"/>
        </w:rPr>
        <w:t>1</w:t>
      </w:r>
      <w:r>
        <w:rPr>
          <w:rFonts w:ascii="Arial" w:hAnsi="Arial" w:cs="Arial"/>
        </w:rPr>
        <w:t xml:space="preserve">. </w:t>
      </w:r>
      <w:r w:rsidR="00264BC2">
        <w:rPr>
          <w:rFonts w:ascii="Arial" w:hAnsi="Arial" w:cs="Arial"/>
        </w:rPr>
        <w:t xml:space="preserve">The collision cases do not include SBFD symbols. </w:t>
      </w:r>
      <w:r w:rsidR="00C463A8">
        <w:rPr>
          <w:rFonts w:ascii="Arial" w:hAnsi="Arial" w:cs="Arial"/>
        </w:rPr>
        <w:t xml:space="preserve">SBFD UL subband </w:t>
      </w:r>
      <w:r w:rsidR="00264BC2">
        <w:rPr>
          <w:rFonts w:ascii="Arial" w:hAnsi="Arial" w:cs="Arial"/>
        </w:rPr>
        <w:t>can</w:t>
      </w:r>
      <w:r w:rsidR="00C463A8">
        <w:rPr>
          <w:rFonts w:ascii="Arial" w:hAnsi="Arial" w:cs="Arial"/>
        </w:rPr>
        <w:t xml:space="preserve"> configured </w:t>
      </w:r>
      <w:r w:rsidR="00264BC2">
        <w:rPr>
          <w:rFonts w:ascii="Arial" w:hAnsi="Arial" w:cs="Arial"/>
        </w:rPr>
        <w:t>on Downlink symbols and flexible symbols and UE can be scheduled with DL reception or UL transmission on SBFD symbol. Thus, with respect to collision handling across cells, SBFD symbols can be considered as flexible symbol. This approach has been used when higher layer-configured DL reception on reference cell overlaps with Uplink symbol on another cell. In this case, Uplink symbol is considered as flexible symbols for the collision handling purpose.</w:t>
      </w:r>
    </w:p>
    <w:p w14:paraId="43BCBCC7" w14:textId="36539C06" w:rsidR="00F72AA0" w:rsidRDefault="00F72AA0" w:rsidP="00F72AA0">
      <w:pPr>
        <w:rPr>
          <w:rFonts w:ascii="Arial" w:hAnsi="Arial" w:cs="Arial"/>
        </w:rPr>
      </w:pPr>
    </w:p>
    <w:p w14:paraId="10BF54D9" w14:textId="4C98A995" w:rsidR="00F72AA0" w:rsidRPr="00F72AA0" w:rsidRDefault="00F72AA0" w:rsidP="00F72AA0">
      <w:pPr>
        <w:spacing w:after="0"/>
        <w:jc w:val="center"/>
        <w:rPr>
          <w:rFonts w:ascii="Arial" w:hAnsi="Arial" w:cs="Arial"/>
          <w:b/>
          <w:bCs/>
        </w:rPr>
      </w:pPr>
      <w:r w:rsidRPr="00F72AA0">
        <w:rPr>
          <w:rFonts w:ascii="Arial" w:hAnsi="Arial" w:cs="Arial" w:hint="eastAsia"/>
          <w:b/>
          <w:bCs/>
        </w:rPr>
        <w:t>T</w:t>
      </w:r>
      <w:r w:rsidRPr="00F72AA0">
        <w:rPr>
          <w:rFonts w:ascii="Arial" w:hAnsi="Arial" w:cs="Arial"/>
          <w:b/>
          <w:bCs/>
        </w:rPr>
        <w:t xml:space="preserve">able </w:t>
      </w:r>
      <w:r w:rsidR="00E7567E">
        <w:rPr>
          <w:rFonts w:ascii="Arial" w:hAnsi="Arial" w:cs="Arial"/>
          <w:b/>
          <w:bCs/>
        </w:rPr>
        <w:t>1</w:t>
      </w:r>
      <w:r w:rsidRPr="00F72AA0">
        <w:rPr>
          <w:rFonts w:ascii="Arial" w:hAnsi="Arial" w:cs="Arial"/>
          <w:b/>
          <w:bCs/>
        </w:rPr>
        <w:t>. Collision cases and UE behaviors for half-duplex CA case</w:t>
      </w:r>
    </w:p>
    <w:tbl>
      <w:tblPr>
        <w:tblStyle w:val="af"/>
        <w:tblW w:w="9776" w:type="dxa"/>
        <w:tblLayout w:type="fixed"/>
        <w:tblLook w:val="04A0" w:firstRow="1" w:lastRow="0" w:firstColumn="1" w:lastColumn="0" w:noHBand="0" w:noVBand="1"/>
      </w:tblPr>
      <w:tblGrid>
        <w:gridCol w:w="645"/>
        <w:gridCol w:w="716"/>
        <w:gridCol w:w="1611"/>
        <w:gridCol w:w="1985"/>
        <w:gridCol w:w="1559"/>
        <w:gridCol w:w="1134"/>
        <w:gridCol w:w="992"/>
        <w:gridCol w:w="1134"/>
      </w:tblGrid>
      <w:tr w:rsidR="00D46C50" w:rsidRPr="00F72AA0" w14:paraId="6DBA5F1E" w14:textId="77777777" w:rsidTr="00DF5443">
        <w:trPr>
          <w:trHeight w:val="368"/>
        </w:trPr>
        <w:tc>
          <w:tcPr>
            <w:tcW w:w="1361" w:type="dxa"/>
            <w:gridSpan w:val="2"/>
            <w:vMerge w:val="restart"/>
          </w:tcPr>
          <w:p w14:paraId="1726C8E6" w14:textId="77777777" w:rsidR="00D46C50" w:rsidRPr="00F72AA0" w:rsidRDefault="00D46C50" w:rsidP="00F72AA0">
            <w:pPr>
              <w:spacing w:after="0"/>
              <w:ind w:firstLineChars="200" w:firstLine="320"/>
              <w:jc w:val="right"/>
              <w:rPr>
                <w:rFonts w:ascii="Arial" w:eastAsiaTheme="minorEastAsia" w:hAnsi="Arial" w:cs="Arial"/>
                <w:sz w:val="16"/>
                <w:szCs w:val="16"/>
              </w:rPr>
            </w:pPr>
            <w:r w:rsidRPr="00F72AA0">
              <w:rPr>
                <w:rFonts w:ascii="Arial" w:eastAsiaTheme="minorEastAsia" w:hAnsi="Arial" w:cs="Arial"/>
                <w:sz w:val="16"/>
                <w:szCs w:val="16"/>
              </w:rPr>
              <w:t>Reference cell</w:t>
            </w:r>
          </w:p>
          <w:p w14:paraId="45F5DEA5" w14:textId="3F36D751" w:rsidR="00D46C50" w:rsidRPr="00F72AA0" w:rsidRDefault="00D46C50" w:rsidP="00F72AA0">
            <w:pPr>
              <w:spacing w:after="0"/>
              <w:rPr>
                <w:rFonts w:ascii="Arial" w:eastAsiaTheme="minorEastAsia" w:hAnsi="Arial" w:cs="Arial"/>
                <w:sz w:val="16"/>
                <w:szCs w:val="16"/>
              </w:rPr>
            </w:pPr>
          </w:p>
          <w:p w14:paraId="046B3789" w14:textId="77777777" w:rsidR="00D46C50" w:rsidRPr="00F72AA0" w:rsidRDefault="00D46C50" w:rsidP="00E151A9">
            <w:pPr>
              <w:spacing w:after="0"/>
              <w:rPr>
                <w:rFonts w:ascii="Arial" w:eastAsiaTheme="minorEastAsia" w:hAnsi="Arial" w:cs="Arial"/>
                <w:sz w:val="16"/>
                <w:szCs w:val="16"/>
              </w:rPr>
            </w:pPr>
            <w:r w:rsidRPr="00F72AA0">
              <w:rPr>
                <w:rFonts w:ascii="Arial" w:eastAsiaTheme="minorEastAsia" w:hAnsi="Arial" w:cs="Arial"/>
                <w:sz w:val="16"/>
                <w:szCs w:val="16"/>
              </w:rPr>
              <w:t>Another cell</w:t>
            </w:r>
          </w:p>
        </w:tc>
        <w:tc>
          <w:tcPr>
            <w:tcW w:w="1611" w:type="dxa"/>
            <w:vMerge w:val="restart"/>
          </w:tcPr>
          <w:p w14:paraId="203E4336"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985" w:type="dxa"/>
            <w:vMerge w:val="restart"/>
          </w:tcPr>
          <w:p w14:paraId="0FA52A30"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Uplink symbol</w:t>
            </w:r>
          </w:p>
        </w:tc>
        <w:tc>
          <w:tcPr>
            <w:tcW w:w="4819" w:type="dxa"/>
            <w:gridSpan w:val="4"/>
          </w:tcPr>
          <w:p w14:paraId="31B7A825" w14:textId="4E622668" w:rsidR="00D46C50" w:rsidRPr="00F72AA0" w:rsidRDefault="00D46C50" w:rsidP="00F72AA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r>
      <w:tr w:rsidR="00D46C50" w:rsidRPr="00F72AA0" w14:paraId="3854923A" w14:textId="77777777" w:rsidTr="00DF5443">
        <w:trPr>
          <w:trHeight w:val="369"/>
        </w:trPr>
        <w:tc>
          <w:tcPr>
            <w:tcW w:w="1361" w:type="dxa"/>
            <w:gridSpan w:val="2"/>
            <w:vMerge/>
          </w:tcPr>
          <w:p w14:paraId="2F268E1F" w14:textId="77777777" w:rsidR="00D46C50" w:rsidRPr="00F72AA0" w:rsidRDefault="00D46C50" w:rsidP="00D46C50">
            <w:pPr>
              <w:spacing w:after="0"/>
              <w:ind w:firstLineChars="200" w:firstLine="320"/>
              <w:jc w:val="right"/>
              <w:rPr>
                <w:rFonts w:ascii="Arial" w:hAnsi="Arial" w:cs="Arial"/>
                <w:sz w:val="16"/>
                <w:szCs w:val="16"/>
              </w:rPr>
            </w:pPr>
          </w:p>
        </w:tc>
        <w:tc>
          <w:tcPr>
            <w:tcW w:w="1611" w:type="dxa"/>
            <w:vMerge/>
          </w:tcPr>
          <w:p w14:paraId="75270EBB" w14:textId="77777777" w:rsidR="00D46C50" w:rsidRPr="00F72AA0" w:rsidRDefault="00D46C50" w:rsidP="00D46C50">
            <w:pPr>
              <w:spacing w:after="0"/>
              <w:jc w:val="center"/>
              <w:rPr>
                <w:rFonts w:ascii="Arial" w:hAnsi="Arial" w:cs="Arial"/>
                <w:sz w:val="16"/>
                <w:szCs w:val="16"/>
              </w:rPr>
            </w:pPr>
          </w:p>
        </w:tc>
        <w:tc>
          <w:tcPr>
            <w:tcW w:w="1985" w:type="dxa"/>
            <w:vMerge/>
          </w:tcPr>
          <w:p w14:paraId="766D031B" w14:textId="77777777" w:rsidR="00D46C50" w:rsidRPr="00F72AA0" w:rsidRDefault="00D46C50" w:rsidP="00D46C50">
            <w:pPr>
              <w:spacing w:after="0"/>
              <w:jc w:val="center"/>
              <w:rPr>
                <w:rFonts w:ascii="Arial" w:hAnsi="Arial" w:cs="Arial"/>
                <w:sz w:val="16"/>
                <w:szCs w:val="16"/>
              </w:rPr>
            </w:pPr>
          </w:p>
        </w:tc>
        <w:tc>
          <w:tcPr>
            <w:tcW w:w="1559" w:type="dxa"/>
          </w:tcPr>
          <w:p w14:paraId="4F1D27A8" w14:textId="2A1CB62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 layer configured DL</w:t>
            </w:r>
          </w:p>
        </w:tc>
        <w:tc>
          <w:tcPr>
            <w:tcW w:w="1134" w:type="dxa"/>
          </w:tcPr>
          <w:p w14:paraId="2C8733D2" w14:textId="2A8508BB" w:rsidR="00D46C50" w:rsidRDefault="00D46C50" w:rsidP="00D46C50">
            <w:pPr>
              <w:spacing w:after="0"/>
              <w:jc w:val="center"/>
              <w:rPr>
                <w:rFonts w:ascii="Arial" w:hAnsi="Arial" w:cs="Arial"/>
                <w:sz w:val="16"/>
                <w:szCs w:val="16"/>
              </w:rPr>
            </w:pPr>
            <w:r>
              <w:rPr>
                <w:rFonts w:ascii="Arial" w:eastAsiaTheme="minorEastAsia" w:hAnsi="Arial" w:cs="Arial"/>
                <w:sz w:val="16"/>
                <w:szCs w:val="16"/>
              </w:rPr>
              <w:t>H</w:t>
            </w:r>
            <w:r w:rsidRPr="00F72AA0">
              <w:rPr>
                <w:rFonts w:ascii="Arial" w:eastAsiaTheme="minorEastAsia" w:hAnsi="Arial" w:cs="Arial"/>
                <w:sz w:val="16"/>
                <w:szCs w:val="16"/>
              </w:rPr>
              <w:t>igher layer configured UL</w:t>
            </w:r>
          </w:p>
        </w:tc>
        <w:tc>
          <w:tcPr>
            <w:tcW w:w="992" w:type="dxa"/>
          </w:tcPr>
          <w:p w14:paraId="59DBC652" w14:textId="4CACAC8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134" w:type="dxa"/>
          </w:tcPr>
          <w:p w14:paraId="5F54191F" w14:textId="176277AE"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r>
      <w:tr w:rsidR="00D46C50" w:rsidRPr="00F72AA0" w14:paraId="710836F0" w14:textId="77777777" w:rsidTr="00DF5443">
        <w:tc>
          <w:tcPr>
            <w:tcW w:w="1361" w:type="dxa"/>
            <w:gridSpan w:val="2"/>
          </w:tcPr>
          <w:p w14:paraId="21DFED46" w14:textId="77777777" w:rsidR="00D46C50" w:rsidRPr="00F72AA0" w:rsidRDefault="00D46C50" w:rsidP="00D46C5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611" w:type="dxa"/>
            <w:shd w:val="clear" w:color="auto" w:fill="BFBFBF" w:themeFill="background1" w:themeFillShade="BF"/>
          </w:tcPr>
          <w:p w14:paraId="269E5526" w14:textId="77777777" w:rsidR="00D46C50" w:rsidRPr="00F72AA0" w:rsidRDefault="00D46C50" w:rsidP="00D46C50">
            <w:pPr>
              <w:spacing w:after="0"/>
              <w:rPr>
                <w:rFonts w:ascii="Arial" w:eastAsiaTheme="minorEastAsia" w:hAnsi="Arial" w:cs="Arial"/>
                <w:sz w:val="16"/>
                <w:szCs w:val="16"/>
              </w:rPr>
            </w:pPr>
          </w:p>
        </w:tc>
        <w:tc>
          <w:tcPr>
            <w:tcW w:w="1985" w:type="dxa"/>
          </w:tcPr>
          <w:p w14:paraId="20475ECF" w14:textId="2E5D63F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2219ADD8" w14:textId="14FBF088"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7CE62A52" w14:textId="6D8EFD30" w:rsidR="00D46C50" w:rsidRPr="00F72AA0" w:rsidRDefault="00D46C50" w:rsidP="00D46C50">
            <w:pPr>
              <w:spacing w:after="0"/>
              <w:rPr>
                <w:rFonts w:ascii="Arial" w:eastAsiaTheme="minorEastAsia" w:hAnsi="Arial" w:cs="Arial"/>
                <w:sz w:val="16"/>
                <w:szCs w:val="16"/>
              </w:rPr>
            </w:pPr>
          </w:p>
          <w:p w14:paraId="219412C6" w14:textId="74C0EFE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4F2749E"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Assume flexible symbol, </w:t>
            </w:r>
          </w:p>
          <w:p w14:paraId="04708960"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2335478E" w14:textId="6C52CF4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559" w:type="dxa"/>
            <w:shd w:val="clear" w:color="auto" w:fill="BFBFBF" w:themeFill="background1" w:themeFillShade="BF"/>
          </w:tcPr>
          <w:p w14:paraId="4E06E7A1" w14:textId="77777777" w:rsidR="00D46C50" w:rsidRPr="00F72AA0" w:rsidRDefault="00D46C50" w:rsidP="00D46C50">
            <w:pPr>
              <w:spacing w:after="0"/>
              <w:rPr>
                <w:rFonts w:ascii="Arial" w:eastAsiaTheme="minorEastAsia" w:hAnsi="Arial" w:cs="Arial"/>
                <w:sz w:val="16"/>
                <w:szCs w:val="16"/>
              </w:rPr>
            </w:pPr>
          </w:p>
        </w:tc>
        <w:tc>
          <w:tcPr>
            <w:tcW w:w="1134" w:type="dxa"/>
          </w:tcPr>
          <w:p w14:paraId="79F0EB8B" w14:textId="44F4942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Downlink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992" w:type="dxa"/>
            <w:shd w:val="clear" w:color="auto" w:fill="BFBFBF" w:themeFill="background1" w:themeFillShade="BF"/>
          </w:tcPr>
          <w:p w14:paraId="2A892E74" w14:textId="77777777" w:rsidR="00D46C50" w:rsidRPr="00F72AA0" w:rsidRDefault="00D46C50" w:rsidP="00D46C50">
            <w:pPr>
              <w:spacing w:after="0"/>
              <w:rPr>
                <w:rFonts w:ascii="Arial" w:eastAsiaTheme="minorEastAsia" w:hAnsi="Arial" w:cs="Arial"/>
                <w:sz w:val="16"/>
                <w:szCs w:val="16"/>
              </w:rPr>
            </w:pPr>
          </w:p>
        </w:tc>
        <w:tc>
          <w:tcPr>
            <w:tcW w:w="1134" w:type="dxa"/>
          </w:tcPr>
          <w:p w14:paraId="6BC7F4D3" w14:textId="77777777" w:rsidR="00D46C50" w:rsidRPr="00F72AA0" w:rsidRDefault="00D46C50" w:rsidP="00D46C50">
            <w:pPr>
              <w:spacing w:after="0"/>
              <w:rPr>
                <w:rFonts w:ascii="Arial" w:eastAsiaTheme="minorEastAsia" w:hAnsi="Arial" w:cs="Arial"/>
                <w:sz w:val="16"/>
                <w:szCs w:val="16"/>
              </w:rPr>
            </w:pPr>
          </w:p>
        </w:tc>
      </w:tr>
      <w:tr w:rsidR="00D46C50" w:rsidRPr="00F72AA0" w14:paraId="192A9E75" w14:textId="77777777" w:rsidTr="00DF5443">
        <w:tc>
          <w:tcPr>
            <w:tcW w:w="1361" w:type="dxa"/>
            <w:gridSpan w:val="2"/>
          </w:tcPr>
          <w:p w14:paraId="3F87D6A9" w14:textId="111F70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Uplink</w:t>
            </w:r>
          </w:p>
        </w:tc>
        <w:tc>
          <w:tcPr>
            <w:tcW w:w="1611" w:type="dxa"/>
          </w:tcPr>
          <w:p w14:paraId="137359C0" w14:textId="281EC56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714FC7B4" w14:textId="4B46CE00"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Error case </w:t>
            </w:r>
          </w:p>
          <w:p w14:paraId="34647368" w14:textId="69EA8778" w:rsidR="00D46C50" w:rsidRPr="00F72AA0" w:rsidRDefault="00D46C50" w:rsidP="00D46C50">
            <w:pPr>
              <w:spacing w:after="0"/>
              <w:rPr>
                <w:rFonts w:ascii="Arial" w:eastAsiaTheme="minorEastAsia" w:hAnsi="Arial" w:cs="Arial"/>
                <w:sz w:val="16"/>
                <w:szCs w:val="16"/>
              </w:rPr>
            </w:pPr>
          </w:p>
          <w:p w14:paraId="114AADAA"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7FB54EE" w14:textId="6F8C928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Assume flexible symbol</w:t>
            </w:r>
          </w:p>
          <w:p w14:paraId="6FF5E455"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5955F548" w14:textId="474581B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985" w:type="dxa"/>
            <w:shd w:val="clear" w:color="auto" w:fill="BFBFBF" w:themeFill="background1" w:themeFillShade="BF"/>
          </w:tcPr>
          <w:p w14:paraId="51AFB182" w14:textId="77777777" w:rsidR="00D46C50" w:rsidRPr="00F72AA0" w:rsidRDefault="00D46C50" w:rsidP="00D46C50">
            <w:pPr>
              <w:spacing w:after="0"/>
              <w:rPr>
                <w:rFonts w:ascii="Arial" w:eastAsiaTheme="minorEastAsia" w:hAnsi="Arial" w:cs="Arial"/>
                <w:sz w:val="16"/>
                <w:szCs w:val="16"/>
              </w:rPr>
            </w:pPr>
          </w:p>
        </w:tc>
        <w:tc>
          <w:tcPr>
            <w:tcW w:w="1559" w:type="dxa"/>
          </w:tcPr>
          <w:p w14:paraId="5C39A6B6" w14:textId="4F9EA2C6"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Uplink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1134" w:type="dxa"/>
            <w:shd w:val="clear" w:color="auto" w:fill="BFBFBF" w:themeFill="background1" w:themeFillShade="BF"/>
          </w:tcPr>
          <w:p w14:paraId="2ABD6FD5" w14:textId="77777777" w:rsidR="00D46C50" w:rsidRPr="00F72AA0" w:rsidRDefault="00D46C50" w:rsidP="00D46C50">
            <w:pPr>
              <w:spacing w:after="0"/>
              <w:rPr>
                <w:rFonts w:ascii="Arial" w:eastAsiaTheme="minorEastAsia" w:hAnsi="Arial" w:cs="Arial"/>
                <w:sz w:val="16"/>
                <w:szCs w:val="16"/>
              </w:rPr>
            </w:pPr>
          </w:p>
        </w:tc>
        <w:tc>
          <w:tcPr>
            <w:tcW w:w="992" w:type="dxa"/>
          </w:tcPr>
          <w:p w14:paraId="4077FE71" w14:textId="77777777" w:rsidR="00D46C50" w:rsidRPr="00F72AA0" w:rsidRDefault="00D46C50" w:rsidP="00D46C50">
            <w:pPr>
              <w:spacing w:after="0"/>
              <w:rPr>
                <w:rFonts w:ascii="Arial" w:eastAsiaTheme="minorEastAsia" w:hAnsi="Arial" w:cs="Arial"/>
                <w:sz w:val="16"/>
                <w:szCs w:val="16"/>
              </w:rPr>
            </w:pPr>
          </w:p>
        </w:tc>
        <w:tc>
          <w:tcPr>
            <w:tcW w:w="1134" w:type="dxa"/>
            <w:shd w:val="clear" w:color="auto" w:fill="BFBFBF" w:themeFill="background1" w:themeFillShade="BF"/>
          </w:tcPr>
          <w:p w14:paraId="56691A81" w14:textId="77777777" w:rsidR="00D46C50" w:rsidRPr="00F72AA0" w:rsidRDefault="00D46C50" w:rsidP="00D46C50">
            <w:pPr>
              <w:spacing w:after="0"/>
              <w:rPr>
                <w:rFonts w:ascii="Arial" w:eastAsiaTheme="minorEastAsia" w:hAnsi="Arial" w:cs="Arial"/>
                <w:sz w:val="16"/>
                <w:szCs w:val="16"/>
              </w:rPr>
            </w:pPr>
          </w:p>
        </w:tc>
      </w:tr>
      <w:tr w:rsidR="00D46C50" w:rsidRPr="00F72AA0" w14:paraId="0922C7B2" w14:textId="77777777" w:rsidTr="00DF5443">
        <w:tc>
          <w:tcPr>
            <w:tcW w:w="645" w:type="dxa"/>
            <w:vMerge w:val="restart"/>
          </w:tcPr>
          <w:p w14:paraId="130DAEF2" w14:textId="741C2ABD" w:rsidR="00D46C50" w:rsidRPr="00F72AA0" w:rsidRDefault="00D46C50" w:rsidP="00D46C5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c>
          <w:tcPr>
            <w:tcW w:w="716" w:type="dxa"/>
          </w:tcPr>
          <w:p w14:paraId="29D2F148" w14:textId="274F72B6"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DL</w:t>
            </w:r>
          </w:p>
        </w:tc>
        <w:tc>
          <w:tcPr>
            <w:tcW w:w="1611" w:type="dxa"/>
            <w:shd w:val="clear" w:color="auto" w:fill="BFBFBF" w:themeFill="background1" w:themeFillShade="BF"/>
          </w:tcPr>
          <w:p w14:paraId="0EFD357C" w14:textId="7A18F098" w:rsidR="00D46C50" w:rsidRPr="00F72AA0" w:rsidRDefault="00D46C50" w:rsidP="00D46C50">
            <w:pPr>
              <w:spacing w:after="0"/>
              <w:rPr>
                <w:rFonts w:ascii="Arial" w:hAnsi="Arial" w:cs="Arial"/>
                <w:sz w:val="16"/>
                <w:szCs w:val="16"/>
              </w:rPr>
            </w:pPr>
          </w:p>
        </w:tc>
        <w:tc>
          <w:tcPr>
            <w:tcW w:w="1985" w:type="dxa"/>
          </w:tcPr>
          <w:p w14:paraId="22F99909" w14:textId="7B98E8F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Do not receive DL on another cell</w:t>
            </w:r>
          </w:p>
        </w:tc>
        <w:tc>
          <w:tcPr>
            <w:tcW w:w="1559" w:type="dxa"/>
            <w:shd w:val="clear" w:color="auto" w:fill="BFBFBF" w:themeFill="background1" w:themeFillShade="BF"/>
          </w:tcPr>
          <w:p w14:paraId="5C70B094" w14:textId="77777777" w:rsidR="00D46C50" w:rsidRPr="00F72AA0" w:rsidRDefault="00D46C50" w:rsidP="00D46C50">
            <w:pPr>
              <w:spacing w:after="0"/>
              <w:rPr>
                <w:rFonts w:ascii="Arial" w:hAnsi="Arial" w:cs="Arial"/>
                <w:sz w:val="16"/>
                <w:szCs w:val="16"/>
              </w:rPr>
            </w:pPr>
          </w:p>
        </w:tc>
        <w:tc>
          <w:tcPr>
            <w:tcW w:w="1134" w:type="dxa"/>
          </w:tcPr>
          <w:p w14:paraId="6A331473" w14:textId="6A1A783D"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receive DL on another cell</w:t>
            </w:r>
          </w:p>
        </w:tc>
        <w:tc>
          <w:tcPr>
            <w:tcW w:w="992" w:type="dxa"/>
            <w:shd w:val="clear" w:color="auto" w:fill="BFBFBF" w:themeFill="background1" w:themeFillShade="BF"/>
          </w:tcPr>
          <w:p w14:paraId="44A47531" w14:textId="77777777" w:rsidR="00D46C50" w:rsidRPr="00F72AA0" w:rsidRDefault="00D46C50" w:rsidP="00D46C50">
            <w:pPr>
              <w:spacing w:after="0"/>
              <w:rPr>
                <w:rFonts w:ascii="Arial" w:hAnsi="Arial" w:cs="Arial"/>
                <w:sz w:val="16"/>
                <w:szCs w:val="16"/>
              </w:rPr>
            </w:pPr>
          </w:p>
        </w:tc>
        <w:tc>
          <w:tcPr>
            <w:tcW w:w="1134" w:type="dxa"/>
          </w:tcPr>
          <w:p w14:paraId="7430A47A" w14:textId="77777777" w:rsidR="00D46C50" w:rsidRPr="00F72AA0" w:rsidRDefault="00D46C50" w:rsidP="00D46C50">
            <w:pPr>
              <w:spacing w:after="0"/>
              <w:rPr>
                <w:rFonts w:ascii="Arial" w:hAnsi="Arial" w:cs="Arial"/>
                <w:sz w:val="16"/>
                <w:szCs w:val="16"/>
              </w:rPr>
            </w:pPr>
          </w:p>
        </w:tc>
      </w:tr>
      <w:tr w:rsidR="00D46C50" w:rsidRPr="00F72AA0" w14:paraId="51CCA5D3" w14:textId="77777777" w:rsidTr="00DF5443">
        <w:tc>
          <w:tcPr>
            <w:tcW w:w="645" w:type="dxa"/>
            <w:vMerge/>
          </w:tcPr>
          <w:p w14:paraId="1653B662" w14:textId="5690B2EB" w:rsidR="00D46C50" w:rsidRPr="00F72AA0" w:rsidRDefault="00D46C50" w:rsidP="00D46C50">
            <w:pPr>
              <w:spacing w:after="0"/>
              <w:jc w:val="center"/>
              <w:rPr>
                <w:rFonts w:ascii="Arial" w:eastAsiaTheme="minorEastAsia" w:hAnsi="Arial" w:cs="Arial"/>
                <w:sz w:val="16"/>
                <w:szCs w:val="16"/>
              </w:rPr>
            </w:pPr>
          </w:p>
        </w:tc>
        <w:tc>
          <w:tcPr>
            <w:tcW w:w="716" w:type="dxa"/>
          </w:tcPr>
          <w:p w14:paraId="2B8DA168" w14:textId="2DF085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UL</w:t>
            </w:r>
          </w:p>
        </w:tc>
        <w:tc>
          <w:tcPr>
            <w:tcW w:w="1611" w:type="dxa"/>
          </w:tcPr>
          <w:p w14:paraId="2488825A" w14:textId="5CE72BF1"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985" w:type="dxa"/>
            <w:shd w:val="clear" w:color="auto" w:fill="BFBFBF" w:themeFill="background1" w:themeFillShade="BF"/>
          </w:tcPr>
          <w:p w14:paraId="23FD8BBE" w14:textId="77777777" w:rsidR="00D46C50" w:rsidRPr="00F72AA0" w:rsidRDefault="00D46C50" w:rsidP="00D46C50">
            <w:pPr>
              <w:spacing w:after="0"/>
              <w:rPr>
                <w:rFonts w:ascii="Arial" w:eastAsiaTheme="minorEastAsia" w:hAnsi="Arial" w:cs="Arial"/>
                <w:sz w:val="16"/>
                <w:szCs w:val="16"/>
              </w:rPr>
            </w:pPr>
          </w:p>
        </w:tc>
        <w:tc>
          <w:tcPr>
            <w:tcW w:w="1559" w:type="dxa"/>
          </w:tcPr>
          <w:p w14:paraId="50E6B1B8" w14:textId="7B2B527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134" w:type="dxa"/>
            <w:shd w:val="clear" w:color="auto" w:fill="BFBFBF" w:themeFill="background1" w:themeFillShade="BF"/>
          </w:tcPr>
          <w:p w14:paraId="3D3CB470" w14:textId="77777777" w:rsidR="00D46C50" w:rsidRPr="00F72AA0" w:rsidRDefault="00D46C50" w:rsidP="00D46C50">
            <w:pPr>
              <w:spacing w:after="0"/>
              <w:rPr>
                <w:rFonts w:ascii="Arial" w:hAnsi="Arial" w:cs="Arial"/>
                <w:sz w:val="16"/>
                <w:szCs w:val="16"/>
              </w:rPr>
            </w:pPr>
          </w:p>
        </w:tc>
        <w:tc>
          <w:tcPr>
            <w:tcW w:w="992" w:type="dxa"/>
          </w:tcPr>
          <w:p w14:paraId="5CE3094C" w14:textId="77777777" w:rsidR="00D46C50" w:rsidRPr="00F72AA0" w:rsidRDefault="00D46C50" w:rsidP="00D46C50">
            <w:pPr>
              <w:spacing w:after="0"/>
              <w:rPr>
                <w:rFonts w:ascii="Arial" w:hAnsi="Arial" w:cs="Arial"/>
                <w:sz w:val="16"/>
                <w:szCs w:val="16"/>
              </w:rPr>
            </w:pPr>
          </w:p>
        </w:tc>
        <w:tc>
          <w:tcPr>
            <w:tcW w:w="1134" w:type="dxa"/>
            <w:shd w:val="clear" w:color="auto" w:fill="BFBFBF" w:themeFill="background1" w:themeFillShade="BF"/>
          </w:tcPr>
          <w:p w14:paraId="0CE895EF" w14:textId="77777777" w:rsidR="00D46C50" w:rsidRPr="00F72AA0" w:rsidRDefault="00D46C50" w:rsidP="00D46C50">
            <w:pPr>
              <w:spacing w:after="0"/>
              <w:rPr>
                <w:rFonts w:ascii="Arial" w:hAnsi="Arial" w:cs="Arial"/>
                <w:sz w:val="16"/>
                <w:szCs w:val="16"/>
              </w:rPr>
            </w:pPr>
          </w:p>
        </w:tc>
      </w:tr>
      <w:tr w:rsidR="00D46C50" w:rsidRPr="00F72AA0" w14:paraId="63B4A5BC" w14:textId="77777777" w:rsidTr="00DF5443">
        <w:tc>
          <w:tcPr>
            <w:tcW w:w="645" w:type="dxa"/>
            <w:vMerge/>
          </w:tcPr>
          <w:p w14:paraId="33026BBE" w14:textId="082CD032" w:rsidR="00D46C50" w:rsidRPr="00F72AA0" w:rsidRDefault="00D46C50" w:rsidP="00D46C50">
            <w:pPr>
              <w:spacing w:after="0"/>
              <w:jc w:val="center"/>
              <w:rPr>
                <w:rFonts w:ascii="Arial" w:eastAsiaTheme="minorEastAsia" w:hAnsi="Arial" w:cs="Arial"/>
                <w:sz w:val="16"/>
                <w:szCs w:val="16"/>
              </w:rPr>
            </w:pPr>
          </w:p>
        </w:tc>
        <w:tc>
          <w:tcPr>
            <w:tcW w:w="716" w:type="dxa"/>
          </w:tcPr>
          <w:p w14:paraId="75B64EB7" w14:textId="7F3FB54D"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611" w:type="dxa"/>
            <w:shd w:val="clear" w:color="auto" w:fill="BFBFBF" w:themeFill="background1" w:themeFillShade="BF"/>
          </w:tcPr>
          <w:p w14:paraId="7EEC1490" w14:textId="58920AD4" w:rsidR="00D46C50" w:rsidRPr="00F72AA0" w:rsidRDefault="00D46C50" w:rsidP="00D46C50">
            <w:pPr>
              <w:spacing w:after="0"/>
              <w:rPr>
                <w:rFonts w:ascii="Arial" w:hAnsi="Arial" w:cs="Arial"/>
                <w:sz w:val="16"/>
                <w:szCs w:val="16"/>
              </w:rPr>
            </w:pPr>
          </w:p>
        </w:tc>
        <w:tc>
          <w:tcPr>
            <w:tcW w:w="1985" w:type="dxa"/>
          </w:tcPr>
          <w:p w14:paraId="41DDCF86" w14:textId="06908FF4"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c>
          <w:tcPr>
            <w:tcW w:w="1559" w:type="dxa"/>
            <w:shd w:val="clear" w:color="auto" w:fill="BFBFBF" w:themeFill="background1" w:themeFillShade="BF"/>
          </w:tcPr>
          <w:p w14:paraId="756F2137" w14:textId="77777777" w:rsidR="00D46C50" w:rsidRPr="00F72AA0" w:rsidRDefault="00D46C50" w:rsidP="00D46C50">
            <w:pPr>
              <w:spacing w:after="0"/>
              <w:rPr>
                <w:rFonts w:ascii="Arial" w:eastAsiaTheme="minorEastAsia" w:hAnsi="Arial" w:cs="Arial"/>
                <w:sz w:val="16"/>
                <w:szCs w:val="16"/>
              </w:rPr>
            </w:pPr>
          </w:p>
        </w:tc>
        <w:tc>
          <w:tcPr>
            <w:tcW w:w="1134" w:type="dxa"/>
          </w:tcPr>
          <w:p w14:paraId="435A3D81" w14:textId="4FAA3785"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tc>
        <w:tc>
          <w:tcPr>
            <w:tcW w:w="992" w:type="dxa"/>
            <w:shd w:val="clear" w:color="auto" w:fill="BFBFBF" w:themeFill="background1" w:themeFillShade="BF"/>
          </w:tcPr>
          <w:p w14:paraId="77F667E2" w14:textId="77777777" w:rsidR="00D46C50" w:rsidRPr="00F72AA0" w:rsidRDefault="00D46C50" w:rsidP="00D46C50">
            <w:pPr>
              <w:spacing w:after="0"/>
              <w:rPr>
                <w:rFonts w:ascii="Arial" w:eastAsiaTheme="minorEastAsia" w:hAnsi="Arial" w:cs="Arial"/>
                <w:sz w:val="16"/>
                <w:szCs w:val="16"/>
              </w:rPr>
            </w:pPr>
          </w:p>
        </w:tc>
        <w:tc>
          <w:tcPr>
            <w:tcW w:w="1134" w:type="dxa"/>
          </w:tcPr>
          <w:p w14:paraId="42FC4A21" w14:textId="5C66411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r>
      <w:tr w:rsidR="00D46C50" w:rsidRPr="00F72AA0" w14:paraId="4566D85E" w14:textId="77777777" w:rsidTr="00DF5443">
        <w:trPr>
          <w:trHeight w:val="56"/>
        </w:trPr>
        <w:tc>
          <w:tcPr>
            <w:tcW w:w="645" w:type="dxa"/>
            <w:vMerge/>
          </w:tcPr>
          <w:p w14:paraId="2446FDA8" w14:textId="3A3BB414" w:rsidR="00D46C50" w:rsidRPr="00F72AA0" w:rsidRDefault="00D46C50" w:rsidP="00D46C50">
            <w:pPr>
              <w:spacing w:after="0"/>
              <w:jc w:val="center"/>
              <w:rPr>
                <w:rFonts w:ascii="Arial" w:eastAsiaTheme="minorEastAsia" w:hAnsi="Arial" w:cs="Arial"/>
                <w:sz w:val="16"/>
                <w:szCs w:val="16"/>
              </w:rPr>
            </w:pPr>
          </w:p>
        </w:tc>
        <w:tc>
          <w:tcPr>
            <w:tcW w:w="716" w:type="dxa"/>
          </w:tcPr>
          <w:p w14:paraId="710451C7" w14:textId="4A1B57B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c>
          <w:tcPr>
            <w:tcW w:w="1611" w:type="dxa"/>
          </w:tcPr>
          <w:p w14:paraId="49603D5A" w14:textId="2209E78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5AEB1316"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6790FD25" w14:textId="77777777" w:rsidR="00D46C50" w:rsidRPr="00F72AA0" w:rsidRDefault="00D46C50" w:rsidP="00D46C50">
            <w:pPr>
              <w:spacing w:after="0"/>
              <w:rPr>
                <w:rFonts w:ascii="Arial" w:eastAsiaTheme="minorEastAsia" w:hAnsi="Arial" w:cs="Arial"/>
                <w:sz w:val="16"/>
                <w:szCs w:val="16"/>
              </w:rPr>
            </w:pPr>
          </w:p>
          <w:p w14:paraId="68046698"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ifferent frequency band:</w:t>
            </w:r>
          </w:p>
          <w:p w14:paraId="527DE022" w14:textId="0BE0B42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Transmit UL</w:t>
            </w:r>
          </w:p>
        </w:tc>
        <w:tc>
          <w:tcPr>
            <w:tcW w:w="1985" w:type="dxa"/>
            <w:shd w:val="clear" w:color="auto" w:fill="BFBFBF" w:themeFill="background1" w:themeFillShade="BF"/>
          </w:tcPr>
          <w:p w14:paraId="420C6AD8" w14:textId="77777777" w:rsidR="00D46C50" w:rsidRPr="00F72AA0" w:rsidRDefault="00D46C50" w:rsidP="00D46C50">
            <w:pPr>
              <w:spacing w:after="0"/>
              <w:rPr>
                <w:rFonts w:ascii="Arial" w:hAnsi="Arial" w:cs="Arial"/>
                <w:sz w:val="16"/>
                <w:szCs w:val="16"/>
              </w:rPr>
            </w:pPr>
          </w:p>
        </w:tc>
        <w:tc>
          <w:tcPr>
            <w:tcW w:w="1559" w:type="dxa"/>
          </w:tcPr>
          <w:p w14:paraId="478790D0"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S</w:t>
            </w:r>
            <w:r w:rsidRPr="00F72AA0">
              <w:rPr>
                <w:rFonts w:ascii="Arial" w:hAnsi="Arial" w:cs="Arial"/>
                <w:sz w:val="16"/>
                <w:szCs w:val="16"/>
              </w:rPr>
              <w:t xml:space="preserve">ame frequency band: </w:t>
            </w:r>
          </w:p>
          <w:p w14:paraId="3F4ED2D4"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E</w:t>
            </w:r>
            <w:r w:rsidRPr="00F72AA0">
              <w:rPr>
                <w:rFonts w:ascii="Arial" w:hAnsi="Arial" w:cs="Arial"/>
                <w:sz w:val="16"/>
                <w:szCs w:val="16"/>
              </w:rPr>
              <w:t>rror case</w:t>
            </w:r>
          </w:p>
          <w:p w14:paraId="0CAE4306" w14:textId="77777777" w:rsidR="00D46C50" w:rsidRPr="00F72AA0" w:rsidRDefault="00D46C50" w:rsidP="00D46C50">
            <w:pPr>
              <w:spacing w:after="0"/>
              <w:rPr>
                <w:rFonts w:ascii="Arial" w:hAnsi="Arial" w:cs="Arial"/>
                <w:sz w:val="16"/>
                <w:szCs w:val="16"/>
              </w:rPr>
            </w:pPr>
          </w:p>
          <w:p w14:paraId="0CBA35D3"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 xml:space="preserve">ifferent frequency band: </w:t>
            </w:r>
          </w:p>
          <w:p w14:paraId="716BA8EC" w14:textId="283247D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not required to receive higher-layer configured DL</w:t>
            </w:r>
          </w:p>
        </w:tc>
        <w:tc>
          <w:tcPr>
            <w:tcW w:w="1134" w:type="dxa"/>
            <w:shd w:val="clear" w:color="auto" w:fill="BFBFBF" w:themeFill="background1" w:themeFillShade="BF"/>
          </w:tcPr>
          <w:p w14:paraId="4A3C5860" w14:textId="77777777" w:rsidR="00D46C50" w:rsidRPr="00F72AA0" w:rsidRDefault="00D46C50" w:rsidP="00D46C50">
            <w:pPr>
              <w:spacing w:after="0"/>
              <w:rPr>
                <w:rFonts w:ascii="Arial" w:hAnsi="Arial" w:cs="Arial"/>
                <w:sz w:val="16"/>
                <w:szCs w:val="16"/>
              </w:rPr>
            </w:pPr>
          </w:p>
        </w:tc>
        <w:tc>
          <w:tcPr>
            <w:tcW w:w="992" w:type="dxa"/>
          </w:tcPr>
          <w:p w14:paraId="0817316C" w14:textId="2EBBB8BC"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 xml:space="preserve">Error case </w:t>
            </w:r>
          </w:p>
        </w:tc>
        <w:tc>
          <w:tcPr>
            <w:tcW w:w="1134" w:type="dxa"/>
            <w:shd w:val="clear" w:color="auto" w:fill="BFBFBF" w:themeFill="background1" w:themeFillShade="BF"/>
          </w:tcPr>
          <w:p w14:paraId="7CCFA7D7" w14:textId="77777777" w:rsidR="00D46C50" w:rsidRPr="00F72AA0" w:rsidRDefault="00D46C50" w:rsidP="00D46C50">
            <w:pPr>
              <w:spacing w:after="0"/>
              <w:rPr>
                <w:rFonts w:ascii="Arial" w:hAnsi="Arial" w:cs="Arial"/>
                <w:sz w:val="16"/>
                <w:szCs w:val="16"/>
              </w:rPr>
            </w:pPr>
          </w:p>
        </w:tc>
      </w:tr>
    </w:tbl>
    <w:p w14:paraId="15877255" w14:textId="77777777" w:rsidR="00F72AA0" w:rsidRPr="00F72AA0" w:rsidRDefault="00F72AA0" w:rsidP="00F72AA0">
      <w:pPr>
        <w:spacing w:after="0"/>
        <w:rPr>
          <w:rFonts w:ascii="Arial" w:hAnsi="Arial" w:cs="Arial"/>
        </w:rPr>
      </w:pPr>
    </w:p>
    <w:p w14:paraId="0839D4BD" w14:textId="0F9A2B19" w:rsidR="00F72AA0" w:rsidRPr="00264BC2" w:rsidRDefault="00F72AA0" w:rsidP="00264BC2">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t>Proposal</w:t>
      </w:r>
      <w:r w:rsidR="00D81EF2">
        <w:rPr>
          <w:rFonts w:ascii="Arial" w:eastAsia="바탕" w:hAnsi="Arial" w:cs="Arial"/>
          <w:b/>
          <w:iCs/>
          <w:kern w:val="0"/>
          <w:szCs w:val="20"/>
        </w:rPr>
        <w:t xml:space="preserve"> </w:t>
      </w:r>
      <w:r w:rsidR="00BE7B6D">
        <w:rPr>
          <w:rFonts w:ascii="Arial" w:eastAsia="바탕" w:hAnsi="Arial" w:cs="Arial"/>
          <w:b/>
          <w:iCs/>
          <w:kern w:val="0"/>
          <w:szCs w:val="20"/>
        </w:rPr>
        <w:t>20</w:t>
      </w:r>
      <w:r w:rsidRPr="00264BC2">
        <w:rPr>
          <w:rFonts w:ascii="Arial" w:eastAsia="바탕" w:hAnsi="Arial" w:cs="Arial"/>
          <w:bCs/>
          <w:i/>
          <w:kern w:val="0"/>
          <w:szCs w:val="20"/>
        </w:rPr>
        <w:t xml:space="preserve">For </w:t>
      </w:r>
      <w:r w:rsidR="00264BC2" w:rsidRPr="00264BC2">
        <w:rPr>
          <w:rFonts w:ascii="Arial" w:eastAsia="바탕" w:hAnsi="Arial" w:cs="Arial"/>
          <w:bCs/>
          <w:i/>
          <w:kern w:val="0"/>
          <w:szCs w:val="20"/>
        </w:rPr>
        <w:t>half-duplex CA case</w:t>
      </w:r>
      <w:r w:rsidRPr="00264BC2">
        <w:rPr>
          <w:rFonts w:ascii="Arial" w:eastAsia="바탕" w:hAnsi="Arial" w:cs="Arial"/>
          <w:bCs/>
          <w:i/>
          <w:kern w:val="0"/>
          <w:szCs w:val="20"/>
        </w:rPr>
        <w:t xml:space="preserve">, SBFD symbol is considered as flexible symbol. </w:t>
      </w:r>
    </w:p>
    <w:p w14:paraId="7E31E270" w14:textId="77777777" w:rsidR="00E3346B" w:rsidRDefault="00E3346B" w:rsidP="00F72AA0">
      <w:pPr>
        <w:rPr>
          <w:rFonts w:ascii="Arial" w:hAnsi="Arial" w:cs="Arial"/>
        </w:rPr>
      </w:pPr>
    </w:p>
    <w:p w14:paraId="43CBD236" w14:textId="59E11AC0" w:rsidR="00C13570" w:rsidRDefault="00C13570" w:rsidP="00C13570">
      <w:pPr>
        <w:rPr>
          <w:rFonts w:ascii="Arial" w:hAnsi="Arial" w:cs="Arial"/>
        </w:rPr>
      </w:pPr>
      <w:r w:rsidRPr="00DB4977">
        <w:rPr>
          <w:rFonts w:ascii="Arial" w:hAnsi="Arial" w:cs="Arial"/>
        </w:rPr>
        <w:t xml:space="preserve">For intra-band CA case, </w:t>
      </w:r>
      <w:r>
        <w:rPr>
          <w:rFonts w:ascii="Arial" w:hAnsi="Arial" w:cs="Arial"/>
        </w:rPr>
        <w:t xml:space="preserve">if one of the </w:t>
      </w:r>
      <w:r w:rsidRPr="00691AB4">
        <w:rPr>
          <w:rFonts w:ascii="Arial" w:hAnsi="Arial" w:cs="Arial"/>
        </w:rPr>
        <w:t>multiple</w:t>
      </w:r>
      <w:r>
        <w:rPr>
          <w:rFonts w:ascii="Arial" w:hAnsi="Arial" w:cs="Arial"/>
        </w:rPr>
        <w:t xml:space="preserve"> serving cell is configured with SBFD operation, the channel state information in any one of the multiple serving cells will experience dramatic change across SBFD symbols and non-SBFD symbols. This is because the NW-side setting </w:t>
      </w:r>
      <w:r w:rsidR="00154FCA">
        <w:rPr>
          <w:rFonts w:ascii="Arial" w:hAnsi="Arial" w:cs="Arial"/>
        </w:rPr>
        <w:t>of</w:t>
      </w:r>
      <w:r>
        <w:rPr>
          <w:rFonts w:ascii="Arial" w:hAnsi="Arial" w:cs="Arial"/>
        </w:rPr>
        <w:t xml:space="preserve"> SBFD symbols could be very different from </w:t>
      </w:r>
      <w:r w:rsidR="00154FCA">
        <w:rPr>
          <w:rFonts w:ascii="Arial" w:hAnsi="Arial" w:cs="Arial"/>
        </w:rPr>
        <w:t xml:space="preserve">that of </w:t>
      </w:r>
      <w:r>
        <w:rPr>
          <w:rFonts w:ascii="Arial" w:hAnsi="Arial" w:cs="Arial"/>
        </w:rPr>
        <w:t>non-SBFD symbols (the same reason to introdu</w:t>
      </w:r>
      <w:r w:rsidRPr="00C13570">
        <w:rPr>
          <w:rFonts w:ascii="Arial" w:hAnsi="Arial" w:cs="Arial"/>
        </w:rPr>
        <w:t xml:space="preserve">ce </w:t>
      </w:r>
      <w:r w:rsidRPr="00691AB4">
        <w:rPr>
          <w:rFonts w:ascii="Arial" w:eastAsia="바탕" w:hAnsi="Arial" w:cs="Arial"/>
          <w:bCs/>
          <w:kern w:val="0"/>
          <w:szCs w:val="20"/>
        </w:rPr>
        <w:t xml:space="preserve">valid symbol type for CSI derivation in </w:t>
      </w:r>
      <w:r w:rsidRPr="00CB4C98">
        <w:rPr>
          <w:rFonts w:ascii="Arial" w:eastAsia="바탕" w:hAnsi="Arial" w:cs="Arial"/>
          <w:bCs/>
          <w:i/>
          <w:kern w:val="0"/>
          <w:szCs w:val="20"/>
        </w:rPr>
        <w:t>CSI-ReportConfig</w:t>
      </w:r>
      <w:r>
        <w:rPr>
          <w:rFonts w:ascii="Arial" w:hAnsi="Arial" w:cs="Arial"/>
        </w:rPr>
        <w:t xml:space="preserve">). Hence, it is important to support the RS measurement for CSI derivation (i.e., </w:t>
      </w:r>
      <w:r w:rsidRPr="00C13570">
        <w:rPr>
          <w:rFonts w:ascii="Arial" w:hAnsi="Arial" w:cs="Arial"/>
        </w:rPr>
        <w:t xml:space="preserve">the </w:t>
      </w:r>
      <w:r w:rsidRPr="00691AB4">
        <w:rPr>
          <w:rFonts w:ascii="Arial" w:hAnsi="Arial" w:cs="Arial"/>
          <w:i/>
          <w:iCs/>
        </w:rPr>
        <w:t>CSI-ResourceConfig</w:t>
      </w:r>
      <w:r w:rsidRPr="00C13570">
        <w:rPr>
          <w:rFonts w:ascii="Arial" w:hAnsi="Arial" w:cs="Arial"/>
        </w:rPr>
        <w:t xml:space="preserve"> associated with </w:t>
      </w:r>
      <w:r>
        <w:rPr>
          <w:rFonts w:ascii="Arial" w:hAnsi="Arial" w:cs="Arial"/>
        </w:rPr>
        <w:t>a</w:t>
      </w:r>
      <w:r w:rsidRPr="00C13570">
        <w:rPr>
          <w:rFonts w:ascii="Arial" w:hAnsi="Arial" w:cs="Arial"/>
        </w:rPr>
        <w:t xml:space="preserve"> </w:t>
      </w:r>
      <w:r w:rsidRPr="00691AB4">
        <w:rPr>
          <w:rFonts w:ascii="Arial" w:hAnsi="Arial" w:cs="Arial"/>
          <w:i/>
          <w:iCs/>
        </w:rPr>
        <w:t>CSI-ReportConfig</w:t>
      </w:r>
      <w:r>
        <w:rPr>
          <w:rFonts w:ascii="Arial" w:hAnsi="Arial" w:cs="Arial"/>
        </w:rPr>
        <w:t>) for a particular valid symbol type in a serving cell which is different from the serving cell for SBFD operation.</w:t>
      </w:r>
    </w:p>
    <w:p w14:paraId="7D4C43B2" w14:textId="08651D08" w:rsidR="00C13570" w:rsidRPr="00264BC2" w:rsidRDefault="00C13570" w:rsidP="00C13570">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lastRenderedPageBreak/>
        <w:t>Proposal</w:t>
      </w:r>
      <w:r w:rsidR="004F2DCE">
        <w:rPr>
          <w:rFonts w:ascii="Arial" w:eastAsia="바탕" w:hAnsi="Arial" w:cs="Arial"/>
          <w:b/>
          <w:iCs/>
          <w:kern w:val="0"/>
          <w:szCs w:val="20"/>
        </w:rPr>
        <w:t xml:space="preserve"> </w:t>
      </w:r>
      <w:r w:rsidR="00143579">
        <w:rPr>
          <w:rFonts w:ascii="Arial" w:eastAsia="바탕" w:hAnsi="Arial" w:cs="Arial"/>
          <w:b/>
          <w:iCs/>
          <w:kern w:val="0"/>
          <w:szCs w:val="20"/>
        </w:rPr>
        <w:t>2</w:t>
      </w:r>
      <w:r w:rsidR="00BE7B6D">
        <w:rPr>
          <w:rFonts w:ascii="Arial" w:eastAsia="바탕" w:hAnsi="Arial" w:cs="Arial"/>
          <w:b/>
          <w:iCs/>
          <w:kern w:val="0"/>
          <w:szCs w:val="20"/>
        </w:rPr>
        <w:t>1</w:t>
      </w:r>
      <w:r w:rsidRPr="00264BC2">
        <w:rPr>
          <w:rFonts w:ascii="Arial" w:eastAsia="바탕" w:hAnsi="Arial" w:cs="Arial"/>
          <w:b/>
          <w:iCs/>
          <w:kern w:val="0"/>
          <w:szCs w:val="20"/>
        </w:rPr>
        <w:t xml:space="preserve">. </w:t>
      </w:r>
      <w:r w:rsidRPr="00264BC2">
        <w:rPr>
          <w:rFonts w:ascii="Arial" w:eastAsia="바탕" w:hAnsi="Arial" w:cs="Arial"/>
          <w:bCs/>
          <w:i/>
          <w:kern w:val="0"/>
          <w:szCs w:val="20"/>
        </w:rPr>
        <w:t xml:space="preserve">For </w:t>
      </w:r>
      <w:r>
        <w:rPr>
          <w:rFonts w:ascii="Arial" w:eastAsia="바탕" w:hAnsi="Arial" w:cs="Arial"/>
          <w:bCs/>
          <w:i/>
          <w:kern w:val="0"/>
          <w:szCs w:val="20"/>
        </w:rPr>
        <w:t>intra-band</w:t>
      </w:r>
      <w:r w:rsidRPr="00264BC2">
        <w:rPr>
          <w:rFonts w:ascii="Arial" w:eastAsia="바탕" w:hAnsi="Arial" w:cs="Arial"/>
          <w:bCs/>
          <w:i/>
          <w:kern w:val="0"/>
          <w:szCs w:val="20"/>
        </w:rPr>
        <w:t xml:space="preserve"> CA case, </w:t>
      </w:r>
      <w:r w:rsidRPr="00E3346B">
        <w:rPr>
          <w:rFonts w:ascii="Arial" w:eastAsia="바탕" w:hAnsi="Arial" w:cs="Arial"/>
          <w:bCs/>
          <w:i/>
          <w:kern w:val="0"/>
          <w:szCs w:val="20"/>
        </w:rPr>
        <w:t xml:space="preserve">the valid symbol type for CSI derivation </w:t>
      </w:r>
      <w:r>
        <w:rPr>
          <w:rFonts w:ascii="Arial" w:eastAsia="바탕" w:hAnsi="Arial" w:cs="Arial"/>
          <w:bCs/>
          <w:i/>
          <w:kern w:val="0"/>
          <w:szCs w:val="20"/>
        </w:rPr>
        <w:t>can be configured</w:t>
      </w:r>
      <w:r w:rsidRPr="00E3346B">
        <w:rPr>
          <w:rFonts w:ascii="Arial" w:eastAsia="바탕" w:hAnsi="Arial" w:cs="Arial"/>
          <w:bCs/>
          <w:i/>
          <w:kern w:val="0"/>
          <w:szCs w:val="20"/>
        </w:rPr>
        <w:t xml:space="preserve"> in CSI-ReportConfig</w:t>
      </w:r>
      <w:r>
        <w:rPr>
          <w:rFonts w:ascii="Arial" w:eastAsia="DengXian" w:hAnsi="Arial" w:cs="Arial" w:hint="eastAsia"/>
          <w:bCs/>
          <w:i/>
          <w:kern w:val="0"/>
          <w:szCs w:val="20"/>
          <w:lang w:eastAsia="zh-CN"/>
        </w:rPr>
        <w:t>,</w:t>
      </w:r>
      <w:r>
        <w:rPr>
          <w:rFonts w:ascii="Arial" w:eastAsia="DengXian" w:hAnsi="Arial" w:cs="Arial"/>
          <w:bCs/>
          <w:i/>
          <w:kern w:val="0"/>
          <w:szCs w:val="20"/>
          <w:lang w:eastAsia="zh-CN"/>
        </w:rPr>
        <w:t xml:space="preserve"> </w:t>
      </w:r>
      <w:r w:rsidRPr="00691AB4">
        <w:rPr>
          <w:rFonts w:ascii="Arial" w:eastAsia="바탕" w:hAnsi="Arial" w:cs="Arial" w:hint="eastAsia"/>
          <w:bCs/>
          <w:i/>
          <w:kern w:val="0"/>
          <w:szCs w:val="20"/>
        </w:rPr>
        <w:t>where</w:t>
      </w:r>
      <w:r>
        <w:rPr>
          <w:rFonts w:ascii="Arial" w:eastAsia="바탕" w:hAnsi="Arial" w:cs="Arial"/>
          <w:bCs/>
          <w:i/>
          <w:kern w:val="0"/>
          <w:szCs w:val="20"/>
        </w:rPr>
        <w:t xml:space="preserve"> the </w:t>
      </w:r>
      <w:r w:rsidRPr="00C13570">
        <w:rPr>
          <w:rFonts w:ascii="Arial" w:eastAsia="바탕" w:hAnsi="Arial" w:cs="Arial"/>
          <w:bCs/>
          <w:i/>
          <w:kern w:val="0"/>
          <w:szCs w:val="20"/>
        </w:rPr>
        <w:t>CSI-ResourceConfig</w:t>
      </w:r>
      <w:r>
        <w:rPr>
          <w:rFonts w:ascii="Arial" w:eastAsia="바탕" w:hAnsi="Arial" w:cs="Arial"/>
          <w:bCs/>
          <w:i/>
          <w:kern w:val="0"/>
          <w:szCs w:val="20"/>
        </w:rPr>
        <w:t xml:space="preserve"> associated with the </w:t>
      </w:r>
      <w:r w:rsidRPr="00E3346B">
        <w:rPr>
          <w:rFonts w:ascii="Arial" w:eastAsia="바탕" w:hAnsi="Arial" w:cs="Arial"/>
          <w:bCs/>
          <w:i/>
          <w:kern w:val="0"/>
          <w:szCs w:val="20"/>
        </w:rPr>
        <w:t>CSI-ReportConfig</w:t>
      </w:r>
      <w:r>
        <w:rPr>
          <w:rFonts w:ascii="Arial" w:eastAsia="바탕" w:hAnsi="Arial" w:cs="Arial"/>
          <w:bCs/>
          <w:i/>
          <w:kern w:val="0"/>
          <w:szCs w:val="20"/>
        </w:rPr>
        <w:t xml:space="preserve"> is in a serving cell</w:t>
      </w:r>
      <w:r w:rsidR="00BA075E">
        <w:rPr>
          <w:rFonts w:ascii="Arial" w:eastAsia="바탕" w:hAnsi="Arial" w:cs="Arial"/>
          <w:bCs/>
          <w:i/>
          <w:kern w:val="0"/>
          <w:szCs w:val="20"/>
        </w:rPr>
        <w:t xml:space="preserve"> </w:t>
      </w:r>
      <w:r w:rsidR="00CD308B">
        <w:rPr>
          <w:rFonts w:ascii="Arial" w:eastAsia="바탕" w:hAnsi="Arial" w:cs="Arial"/>
          <w:bCs/>
          <w:i/>
          <w:kern w:val="0"/>
          <w:szCs w:val="20"/>
        </w:rPr>
        <w:t xml:space="preserve">which </w:t>
      </w:r>
      <w:r w:rsidR="00BA075E">
        <w:rPr>
          <w:rFonts w:ascii="Arial" w:eastAsia="바탕" w:hAnsi="Arial" w:cs="Arial"/>
          <w:bCs/>
          <w:i/>
          <w:kern w:val="0"/>
          <w:szCs w:val="20"/>
        </w:rPr>
        <w:t>is the same or</w:t>
      </w:r>
      <w:r>
        <w:rPr>
          <w:rFonts w:ascii="Arial" w:eastAsia="바탕" w:hAnsi="Arial" w:cs="Arial"/>
          <w:bCs/>
          <w:i/>
          <w:kern w:val="0"/>
          <w:szCs w:val="20"/>
        </w:rPr>
        <w:t xml:space="preserve"> different</w:t>
      </w:r>
      <w:r w:rsidRPr="00264BC2">
        <w:rPr>
          <w:rFonts w:ascii="Arial" w:eastAsia="바탕" w:hAnsi="Arial" w:cs="Arial"/>
          <w:bCs/>
          <w:i/>
          <w:kern w:val="0"/>
          <w:szCs w:val="20"/>
        </w:rPr>
        <w:t xml:space="preserve"> </w:t>
      </w:r>
      <w:r>
        <w:rPr>
          <w:rFonts w:ascii="Arial" w:eastAsia="바탕" w:hAnsi="Arial" w:cs="Arial"/>
          <w:bCs/>
          <w:i/>
          <w:kern w:val="0"/>
          <w:szCs w:val="20"/>
        </w:rPr>
        <w:t xml:space="preserve">from the serving cell for </w:t>
      </w:r>
      <w:r w:rsidRPr="00E3346B">
        <w:rPr>
          <w:rFonts w:ascii="Arial" w:eastAsia="바탕" w:hAnsi="Arial" w:cs="Arial"/>
          <w:bCs/>
          <w:i/>
          <w:kern w:val="0"/>
          <w:szCs w:val="20"/>
        </w:rPr>
        <w:t>the TDD carrier for SBFD operation</w:t>
      </w:r>
      <w:r>
        <w:rPr>
          <w:rFonts w:ascii="Arial" w:eastAsia="바탕" w:hAnsi="Arial" w:cs="Arial"/>
          <w:bCs/>
          <w:i/>
          <w:kern w:val="0"/>
          <w:szCs w:val="20"/>
        </w:rPr>
        <w:t>.</w:t>
      </w:r>
    </w:p>
    <w:p w14:paraId="17E35A48" w14:textId="705F7D02" w:rsidR="00E3346B" w:rsidRDefault="00E3346B" w:rsidP="00F72AA0">
      <w:pPr>
        <w:rPr>
          <w:rFonts w:ascii="Arial" w:hAnsi="Arial" w:cs="Arial"/>
        </w:rPr>
      </w:pPr>
    </w:p>
    <w:p w14:paraId="6444AC01" w14:textId="7909CA23" w:rsidR="000E0A37" w:rsidRDefault="000E0A37" w:rsidP="000E0A3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sidR="00F07D29">
        <w:rPr>
          <w:rFonts w:ascii="Arial" w:eastAsia="바탕" w:hAnsi="Arial" w:cs="Arial"/>
          <w:kern w:val="0"/>
          <w:sz w:val="28"/>
          <w:szCs w:val="20"/>
          <w:lang w:val="en-GB" w:eastAsia="en-US"/>
        </w:rPr>
        <w:t>5</w:t>
      </w:r>
      <w:r w:rsidRPr="005927C0">
        <w:rPr>
          <w:rFonts w:ascii="Arial" w:eastAsia="바탕" w:hAnsi="Arial" w:cs="Arial"/>
          <w:kern w:val="0"/>
          <w:sz w:val="28"/>
          <w:szCs w:val="20"/>
          <w:lang w:val="en-GB" w:eastAsia="en-US"/>
        </w:rPr>
        <w:t xml:space="preserve"> </w:t>
      </w:r>
      <w:r>
        <w:rPr>
          <w:rFonts w:ascii="Arial" w:eastAsia="바탕" w:hAnsi="Arial" w:cs="Arial"/>
          <w:kern w:val="0"/>
          <w:sz w:val="28"/>
          <w:szCs w:val="20"/>
          <w:lang w:val="en-GB" w:eastAsia="en-US"/>
        </w:rPr>
        <w:t>Radio link monitoring</w:t>
      </w:r>
    </w:p>
    <w:p w14:paraId="39878951"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RAN1#120, a reply LS on CSI-RS measurement with SBFD operation was sent by RAN1 to RAN4 [3].</w:t>
      </w:r>
    </w:p>
    <w:p w14:paraId="1FABB1EF"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the reply LS, RAN1 indicated that Configuration 1 and Configuration 2 from the relevant RAN1#117/118bis/120 agreements are not applicable to CSI-RS resource configuration and CSI-RS based RLM/BFD/CBD measurement.</w:t>
      </w:r>
    </w:p>
    <w:p w14:paraId="18D5D892"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the discussions on the reply LS, the following options were identified as starting point for the RLF/BFD/CBD measurement using CSI-RS resources.</w:t>
      </w:r>
    </w:p>
    <w:p w14:paraId="5EE21C19"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p>
    <w:tbl>
      <w:tblPr>
        <w:tblStyle w:val="af"/>
        <w:tblW w:w="0" w:type="auto"/>
        <w:tblLook w:val="04A0" w:firstRow="1" w:lastRow="0" w:firstColumn="1" w:lastColumn="0" w:noHBand="0" w:noVBand="1"/>
      </w:tblPr>
      <w:tblGrid>
        <w:gridCol w:w="9629"/>
      </w:tblGrid>
      <w:tr w:rsidR="000E0A37" w14:paraId="5FBC84BA" w14:textId="77777777" w:rsidTr="00073BD6">
        <w:tc>
          <w:tcPr>
            <w:tcW w:w="9629" w:type="dxa"/>
          </w:tcPr>
          <w:p w14:paraId="235CDABA" w14:textId="77777777" w:rsidR="000E0A37" w:rsidRDefault="000E0A37" w:rsidP="00073BD6">
            <w:pPr>
              <w:widowControl/>
              <w:wordWrap/>
              <w:overflowPunct w:val="0"/>
              <w:adjustRightInd w:val="0"/>
              <w:spacing w:after="120"/>
              <w:rPr>
                <w:rFonts w:ascii="Times New Roman" w:eastAsia="SimSun" w:hAnsi="Times New Roman"/>
                <w:lang w:val="en-GB" w:eastAsia="en-US"/>
              </w:rPr>
            </w:pPr>
            <w:r>
              <w:rPr>
                <w:rFonts w:ascii="Times New Roman" w:eastAsia="SimSun" w:hAnsi="Times New Roman"/>
                <w:lang w:val="en-GB" w:eastAsia="en-US"/>
              </w:rPr>
              <w:t>(…)</w:t>
            </w:r>
          </w:p>
          <w:p w14:paraId="3C3FDDC6" w14:textId="77777777" w:rsidR="000E0A37" w:rsidRPr="007465AF" w:rsidRDefault="000E0A37" w:rsidP="00073BD6">
            <w:pPr>
              <w:widowControl/>
              <w:wordWrap/>
              <w:overflowPunct w:val="0"/>
              <w:adjustRightInd w:val="0"/>
              <w:spacing w:after="120"/>
              <w:rPr>
                <w:rFonts w:ascii="Times New Roman" w:eastAsia="SimSun" w:hAnsi="Times New Roman"/>
                <w:lang w:val="en-GB" w:eastAsia="en-US"/>
              </w:rPr>
            </w:pPr>
            <w:r w:rsidRPr="007465AF">
              <w:rPr>
                <w:rFonts w:ascii="Times New Roman" w:eastAsia="SimSun" w:hAnsi="Times New Roman"/>
                <w:lang w:val="en-GB" w:eastAsia="en-US"/>
              </w:rPr>
              <w:t xml:space="preserve">RAN1 needs to first determine how a SBFD-aware UE performs RLM/BFD/CBD measurement using CSI-RS resources that can be across SBFD and non-SBFD symbols. The following options can be considered as a starting point for discussion. </w:t>
            </w:r>
          </w:p>
          <w:p w14:paraId="792BC45A" w14:textId="77777777" w:rsidR="000E0A37" w:rsidRPr="007465AF" w:rsidRDefault="000E0A37" w:rsidP="00073BD6">
            <w:pPr>
              <w:widowControl/>
              <w:numPr>
                <w:ilvl w:val="0"/>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b/>
                <w:bCs/>
                <w:u w:val="single"/>
                <w:lang w:val="fi-FI" w:eastAsia="zh-CN"/>
              </w:rPr>
              <w:t>Option 1</w:t>
            </w:r>
            <w:r w:rsidRPr="007465AF">
              <w:rPr>
                <w:rFonts w:ascii="Times New Roman" w:eastAsia="SimSun" w:hAnsi="Times New Roman"/>
                <w:lang w:val="fi-FI" w:eastAsia="zh-CN"/>
              </w:rPr>
              <w:t xml:space="preserve">: </w:t>
            </w:r>
            <w:r w:rsidRPr="007465AF">
              <w:rPr>
                <w:rFonts w:ascii="Times New Roman" w:eastAsia="SimSun" w:hAnsi="Times New Roman"/>
                <w:lang w:val="en-GB" w:eastAsia="zh-CN"/>
              </w:rPr>
              <w:t xml:space="preserve">CSI-RS resources across SBFD and non-SBFD symbols can be used for the same </w:t>
            </w:r>
            <w:bookmarkStart w:id="16" w:name="OLE_LINK67"/>
            <w:r w:rsidRPr="007465AF">
              <w:rPr>
                <w:rFonts w:ascii="Times New Roman" w:eastAsia="SimSun" w:hAnsi="Times New Roman"/>
                <w:lang w:val="en-GB" w:eastAsia="zh-CN"/>
              </w:rPr>
              <w:t>RLM/BFD/CBD measurement</w:t>
            </w:r>
            <w:bookmarkEnd w:id="16"/>
          </w:p>
          <w:p w14:paraId="1F189F38" w14:textId="77777777" w:rsidR="000E0A37" w:rsidRPr="007465AF" w:rsidRDefault="000E0A37" w:rsidP="00073BD6">
            <w:pPr>
              <w:widowControl/>
              <w:numPr>
                <w:ilvl w:val="1"/>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lang w:val="fi-FI" w:eastAsia="zh-CN"/>
              </w:rPr>
              <w:t>Single</w:t>
            </w:r>
            <w:r w:rsidRPr="007465AF">
              <w:rPr>
                <w:rFonts w:ascii="Times New Roman" w:eastAsia="SimSun" w:hAnsi="Times New Roman"/>
                <w:sz w:val="24"/>
                <w:szCs w:val="24"/>
                <w:lang w:val="fi-FI" w:eastAsia="zh-CN"/>
              </w:rPr>
              <w:t xml:space="preserve"> </w:t>
            </w:r>
            <w:r w:rsidRPr="007465AF">
              <w:rPr>
                <w:rFonts w:ascii="Times New Roman" w:eastAsia="SimSun" w:hAnsi="Times New Roman"/>
                <w:lang w:val="fi-FI" w:eastAsia="zh-CN"/>
              </w:rPr>
              <w:t xml:space="preserve">radio link quality evaluation/indication </w:t>
            </w:r>
            <w:r w:rsidRPr="007465AF">
              <w:rPr>
                <w:rFonts w:ascii="Times New Roman" w:eastAsia="SimSun" w:hAnsi="Times New Roman"/>
                <w:lang w:val="en-GB" w:eastAsia="zh-CN"/>
              </w:rPr>
              <w:t xml:space="preserve">using CSI resources that can be in both slot types. </w:t>
            </w:r>
          </w:p>
          <w:p w14:paraId="0EA0D7D3" w14:textId="77777777" w:rsidR="000E0A37" w:rsidRPr="007465AF" w:rsidRDefault="000E0A37" w:rsidP="00073BD6">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i/>
                <w:iCs/>
                <w:u w:val="single"/>
                <w:lang w:val="en-GB" w:eastAsia="zh-CN"/>
              </w:rPr>
              <w:t>out-of-sync</w:t>
            </w:r>
            <w:r w:rsidRPr="007465AF">
              <w:rPr>
                <w:rFonts w:ascii="Times New Roman" w:eastAsia="SimSun" w:hAnsi="Times New Roman"/>
                <w:lang w:val="en-GB" w:eastAsia="zh-CN"/>
              </w:rPr>
              <w:t xml:space="preserve">: radio link quality is less than </w:t>
            </w:r>
            <w:bookmarkStart w:id="17" w:name="OLE_LINK65"/>
            <w:r w:rsidRPr="007465AF">
              <w:rPr>
                <w:rFonts w:ascii="Times New Roman" w:eastAsia="SimSun" w:hAnsi="Times New Roman"/>
                <w:lang w:val="en-GB" w:eastAsia="zh-CN"/>
              </w:rPr>
              <w:t>predefined</w:t>
            </w:r>
            <w:bookmarkEnd w:id="17"/>
            <w:r w:rsidRPr="007465AF">
              <w:rPr>
                <w:rFonts w:ascii="Times New Roman" w:eastAsia="SimSun" w:hAnsi="Times New Roman"/>
                <w:lang w:val="en-GB" w:eastAsia="zh-CN"/>
              </w:rPr>
              <w:t xml:space="preserve"> threshold “for all resources [</w:t>
            </w:r>
            <w:r w:rsidRPr="007465AF">
              <w:rPr>
                <w:rFonts w:ascii="Times New Roman" w:eastAsia="SimSun" w:hAnsi="Times New Roman"/>
                <w:b/>
                <w:bCs/>
                <w:i/>
                <w:iCs/>
                <w:lang w:val="en-GB" w:eastAsia="zh-CN"/>
              </w:rPr>
              <w:t>including resources in both SBFD and non-SBFD symbols</w:t>
            </w:r>
            <w:r w:rsidRPr="007465AF">
              <w:rPr>
                <w:rFonts w:ascii="Times New Roman" w:eastAsia="SimSun" w:hAnsi="Times New Roman"/>
                <w:lang w:val="en-GB" w:eastAsia="zh-CN"/>
              </w:rPr>
              <w:t>] in the set of resources for radio link monitoring.</w:t>
            </w:r>
          </w:p>
          <w:p w14:paraId="4B848122" w14:textId="77777777" w:rsidR="000E0A37" w:rsidRPr="007465AF" w:rsidRDefault="000E0A37" w:rsidP="00073BD6">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i/>
                <w:iCs/>
                <w:u w:val="single"/>
                <w:lang w:val="fi-FI" w:eastAsia="zh-CN"/>
              </w:rPr>
              <w:t>in-sync</w:t>
            </w:r>
            <w:r w:rsidRPr="007465AF">
              <w:rPr>
                <w:rFonts w:ascii="Times New Roman" w:eastAsia="SimSun" w:hAnsi="Times New Roman"/>
                <w:lang w:val="fi-FI" w:eastAsia="zh-CN"/>
              </w:rPr>
              <w:t>: radio link quality is better than predefined threshold “for any resource [</w:t>
            </w:r>
            <w:r w:rsidRPr="007465AF">
              <w:rPr>
                <w:rFonts w:ascii="Times New Roman" w:eastAsia="SimSun" w:hAnsi="Times New Roman"/>
                <w:b/>
                <w:bCs/>
                <w:i/>
                <w:iCs/>
                <w:lang w:val="fi-FI" w:eastAsia="zh-CN"/>
              </w:rPr>
              <w:t>resource can be in either SBFD symbols or non-SBFD symbols</w:t>
            </w:r>
            <w:r w:rsidRPr="007465AF">
              <w:rPr>
                <w:rFonts w:ascii="Times New Roman" w:eastAsia="SimSun" w:hAnsi="Times New Roman"/>
                <w:lang w:val="fi-FI" w:eastAsia="zh-CN"/>
              </w:rPr>
              <w:t>] in the set of resources for radio link monitoring”</w:t>
            </w:r>
          </w:p>
          <w:p w14:paraId="355ADA22" w14:textId="77777777" w:rsidR="000E0A37" w:rsidRPr="007465AF" w:rsidRDefault="000E0A37" w:rsidP="00073BD6">
            <w:pPr>
              <w:widowControl/>
              <w:wordWrap/>
              <w:autoSpaceDE/>
              <w:autoSpaceDN/>
              <w:spacing w:after="120"/>
              <w:ind w:left="1440"/>
              <w:contextualSpacing/>
              <w:rPr>
                <w:rFonts w:ascii="Times New Roman" w:eastAsia="SimSun" w:hAnsi="Times New Roman"/>
                <w:lang w:val="fi-FI" w:eastAsia="zh-CN"/>
              </w:rPr>
            </w:pPr>
          </w:p>
          <w:p w14:paraId="796F0996" w14:textId="77777777" w:rsidR="000E0A37" w:rsidRPr="007465AF" w:rsidRDefault="000E0A37" w:rsidP="00073BD6">
            <w:pPr>
              <w:widowControl/>
              <w:wordWrap/>
              <w:autoSpaceDE/>
              <w:autoSpaceDN/>
              <w:spacing w:after="120"/>
              <w:ind w:left="1440"/>
              <w:contextualSpacing/>
              <w:rPr>
                <w:rFonts w:ascii="Times New Roman" w:eastAsia="SimSun" w:hAnsi="Times New Roman"/>
                <w:lang w:val="fi-FI" w:eastAsia="zh-CN"/>
              </w:rPr>
            </w:pPr>
            <w:r w:rsidRPr="007465AF">
              <w:rPr>
                <w:rFonts w:ascii="Times New Roman" w:eastAsia="SimSun" w:hAnsi="Times New Roman"/>
                <w:noProof/>
                <w:lang w:eastAsia="zh-CN"/>
              </w:rPr>
              <w:drawing>
                <wp:inline distT="0" distB="0" distL="0" distR="0" wp14:anchorId="05F005F1" wp14:editId="64209330">
                  <wp:extent cx="4278573" cy="1477311"/>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78573" cy="1477311"/>
                          </a:xfrm>
                          <a:prstGeom prst="rect">
                            <a:avLst/>
                          </a:prstGeom>
                          <a:noFill/>
                        </pic:spPr>
                      </pic:pic>
                    </a:graphicData>
                  </a:graphic>
                </wp:inline>
              </w:drawing>
            </w:r>
          </w:p>
          <w:p w14:paraId="33CFCB62" w14:textId="77777777" w:rsidR="000E0A37" w:rsidRPr="007465AF" w:rsidRDefault="000E0A37" w:rsidP="00073BD6">
            <w:pPr>
              <w:widowControl/>
              <w:wordWrap/>
              <w:autoSpaceDE/>
              <w:autoSpaceDN/>
              <w:spacing w:after="120"/>
              <w:ind w:left="1440"/>
              <w:contextualSpacing/>
              <w:jc w:val="center"/>
              <w:rPr>
                <w:rFonts w:ascii="Times New Roman" w:eastAsia="SimSun" w:hAnsi="Times New Roman"/>
                <w:lang w:val="fi-FI" w:eastAsia="zh-CN"/>
              </w:rPr>
            </w:pPr>
            <w:bookmarkStart w:id="18" w:name="OLE_LINK68"/>
            <w:r w:rsidRPr="007465AF">
              <w:rPr>
                <w:rFonts w:ascii="Times New Roman" w:eastAsia="SimSun" w:hAnsi="Times New Roman"/>
                <w:lang w:val="fi-FI" w:eastAsia="zh-CN"/>
              </w:rPr>
              <w:t>Fig. 1: RLM/BFD/CBD measurement using CSI-RS resources across SBFD and non-SBFD symbols</w:t>
            </w:r>
            <w:bookmarkEnd w:id="18"/>
          </w:p>
          <w:p w14:paraId="45BA4D3C" w14:textId="77777777" w:rsidR="000E0A37" w:rsidRPr="007465AF" w:rsidRDefault="000E0A37" w:rsidP="00073BD6">
            <w:pPr>
              <w:widowControl/>
              <w:wordWrap/>
              <w:autoSpaceDE/>
              <w:autoSpaceDN/>
              <w:spacing w:after="120"/>
              <w:ind w:left="1440"/>
              <w:contextualSpacing/>
              <w:jc w:val="center"/>
              <w:rPr>
                <w:rFonts w:ascii="Times New Roman" w:eastAsia="SimSun" w:hAnsi="Times New Roman"/>
                <w:lang w:val="fi-FI" w:eastAsia="zh-CN"/>
              </w:rPr>
            </w:pPr>
          </w:p>
          <w:p w14:paraId="1731E073" w14:textId="77777777" w:rsidR="000E0A37" w:rsidRPr="007465AF" w:rsidRDefault="000E0A37" w:rsidP="00073BD6">
            <w:pPr>
              <w:widowControl/>
              <w:numPr>
                <w:ilvl w:val="0"/>
                <w:numId w:val="31"/>
              </w:numPr>
              <w:wordWrap/>
              <w:overflowPunct w:val="0"/>
              <w:autoSpaceDE/>
              <w:autoSpaceDN/>
              <w:adjustRightInd w:val="0"/>
              <w:spacing w:after="120"/>
              <w:contextualSpacing/>
              <w:rPr>
                <w:rFonts w:ascii="Times New Roman" w:eastAsia="SimSun" w:hAnsi="Times New Roman"/>
                <w:lang w:val="fi-FI" w:eastAsia="zh-CN"/>
              </w:rPr>
            </w:pPr>
            <w:bookmarkStart w:id="19" w:name="_Hlk193882650"/>
            <w:r w:rsidRPr="007465AF">
              <w:rPr>
                <w:rFonts w:ascii="Times New Roman" w:eastAsia="SimSun" w:hAnsi="Times New Roman"/>
                <w:b/>
                <w:bCs/>
                <w:u w:val="single"/>
                <w:lang w:val="fi-FI" w:eastAsia="zh-CN"/>
              </w:rPr>
              <w:t>Option 2</w:t>
            </w:r>
            <w:r w:rsidRPr="007465AF">
              <w:rPr>
                <w:rFonts w:ascii="Times New Roman" w:eastAsia="SimSun" w:hAnsi="Times New Roman"/>
                <w:lang w:val="fi-FI" w:eastAsia="zh-CN"/>
              </w:rPr>
              <w:t xml:space="preserve">: </w:t>
            </w:r>
            <w:r w:rsidRPr="007465AF">
              <w:rPr>
                <w:rFonts w:ascii="Times New Roman" w:eastAsia="SimSun" w:hAnsi="Times New Roman"/>
                <w:lang w:val="en-GB" w:eastAsia="zh-CN"/>
              </w:rPr>
              <w:t>CSI-RS resources across SBFD and non-SBFD symbols cannot be used for the same RLM/BFD/CBD measurement.</w:t>
            </w:r>
          </w:p>
          <w:bookmarkEnd w:id="19"/>
          <w:p w14:paraId="6F7C5399" w14:textId="77777777" w:rsidR="000E0A37" w:rsidRPr="007465AF" w:rsidRDefault="000E0A37" w:rsidP="00073BD6">
            <w:pPr>
              <w:widowControl/>
              <w:numPr>
                <w:ilvl w:val="1"/>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 xml:space="preserve">A first </w:t>
            </w:r>
            <w:bookmarkStart w:id="20" w:name="OLE_LINK66"/>
            <w:r w:rsidRPr="007465AF">
              <w:rPr>
                <w:rFonts w:ascii="Times New Roman" w:eastAsia="SimSun" w:hAnsi="Times New Roman"/>
                <w:lang w:val="en-GB" w:eastAsia="zh-CN"/>
              </w:rPr>
              <w:t xml:space="preserve">radio link quality evaluation/indication </w:t>
            </w:r>
            <w:bookmarkEnd w:id="20"/>
            <w:r w:rsidRPr="007465AF">
              <w:rPr>
                <w:rFonts w:ascii="Times New Roman" w:eastAsia="SimSun" w:hAnsi="Times New Roman"/>
                <w:lang w:val="en-GB" w:eastAsia="zh-CN"/>
              </w:rPr>
              <w:t xml:space="preserve">using CSI-RS resources in SBFD symbols. </w:t>
            </w:r>
          </w:p>
          <w:p w14:paraId="0F9FFACA" w14:textId="77777777" w:rsidR="000E0A37" w:rsidRPr="007465AF" w:rsidRDefault="000E0A37" w:rsidP="00073BD6">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lang w:val="en-GB" w:eastAsia="zh-CN"/>
              </w:rPr>
              <w:t>For declaring “</w:t>
            </w:r>
            <w:r w:rsidRPr="007465AF">
              <w:rPr>
                <w:rFonts w:ascii="Times New Roman" w:eastAsia="SimSun" w:hAnsi="Times New Roman"/>
                <w:b/>
                <w:bCs/>
                <w:i/>
                <w:iCs/>
                <w:lang w:val="en-GB" w:eastAsia="zh-CN"/>
              </w:rPr>
              <w:t>out-of-sync/in-sync</w:t>
            </w:r>
            <w:r w:rsidRPr="007465AF">
              <w:rPr>
                <w:rFonts w:ascii="Times New Roman" w:eastAsia="SimSun" w:hAnsi="Times New Roman"/>
                <w:lang w:val="en-GB" w:eastAsia="zh-CN"/>
              </w:rPr>
              <w:t>” on SBFD symbols.</w:t>
            </w:r>
          </w:p>
          <w:p w14:paraId="0764C192" w14:textId="77777777" w:rsidR="000E0A37" w:rsidRPr="007465AF" w:rsidRDefault="000E0A37" w:rsidP="00073BD6">
            <w:pPr>
              <w:widowControl/>
              <w:numPr>
                <w:ilvl w:val="1"/>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A second radio link quality evaluation/indication using CSI-RS resources in non-SBFD symbols.</w:t>
            </w:r>
          </w:p>
          <w:p w14:paraId="3F62BBA1" w14:textId="77777777" w:rsidR="000E0A37" w:rsidRPr="007465AF" w:rsidRDefault="000E0A37" w:rsidP="00073BD6">
            <w:pPr>
              <w:widowControl/>
              <w:numPr>
                <w:ilvl w:val="2"/>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For declaring “</w:t>
            </w:r>
            <w:r w:rsidRPr="007465AF">
              <w:rPr>
                <w:rFonts w:ascii="Times New Roman" w:eastAsia="SimSun" w:hAnsi="Times New Roman"/>
                <w:b/>
                <w:bCs/>
                <w:i/>
                <w:iCs/>
                <w:lang w:val="en-GB" w:eastAsia="zh-CN"/>
              </w:rPr>
              <w:t>out-of-sync/in-sync</w:t>
            </w:r>
            <w:r w:rsidRPr="007465AF">
              <w:rPr>
                <w:rFonts w:ascii="Times New Roman" w:eastAsia="SimSun" w:hAnsi="Times New Roman"/>
                <w:lang w:val="en-GB" w:eastAsia="zh-CN"/>
              </w:rPr>
              <w:t xml:space="preserve">” on non-SBFD symbols. </w:t>
            </w:r>
          </w:p>
          <w:p w14:paraId="49C4F52A" w14:textId="77777777" w:rsidR="000E0A37" w:rsidRPr="007465AF" w:rsidRDefault="000E0A37" w:rsidP="00073BD6">
            <w:pPr>
              <w:widowControl/>
              <w:wordWrap/>
              <w:autoSpaceDE/>
              <w:autoSpaceDN/>
              <w:spacing w:after="120"/>
              <w:ind w:left="2160"/>
              <w:contextualSpacing/>
              <w:rPr>
                <w:rFonts w:ascii="Times New Roman" w:eastAsia="SimSun" w:hAnsi="Times New Roman"/>
                <w:lang w:val="en-GB" w:eastAsia="zh-CN"/>
              </w:rPr>
            </w:pPr>
            <w:r w:rsidRPr="007465AF">
              <w:rPr>
                <w:rFonts w:ascii="Times New Roman" w:eastAsia="SimSun" w:hAnsi="Times New Roman"/>
                <w:lang w:val="en-GB" w:eastAsia="zh-CN"/>
              </w:rPr>
              <w:t xml:space="preserve"> </w:t>
            </w:r>
          </w:p>
          <w:p w14:paraId="23FE38C2" w14:textId="77777777" w:rsidR="000E0A37" w:rsidRPr="007465AF" w:rsidRDefault="000E0A37" w:rsidP="00073BD6">
            <w:pPr>
              <w:widowControl/>
              <w:wordWrap/>
              <w:overflowPunct w:val="0"/>
              <w:adjustRightInd w:val="0"/>
              <w:jc w:val="center"/>
              <w:rPr>
                <w:rFonts w:ascii="Times New Roman" w:eastAsia="SimSun" w:hAnsi="Times New Roman"/>
                <w:sz w:val="22"/>
                <w:lang w:val="en-GB" w:eastAsia="en-US"/>
              </w:rPr>
            </w:pPr>
            <w:r w:rsidRPr="007465AF">
              <w:rPr>
                <w:rFonts w:ascii="Times New Roman" w:eastAsia="SimSun" w:hAnsi="Times New Roman"/>
                <w:noProof/>
                <w:sz w:val="22"/>
                <w:lang w:eastAsia="zh-CN"/>
              </w:rPr>
              <w:lastRenderedPageBreak/>
              <w:drawing>
                <wp:inline distT="0" distB="0" distL="0" distR="0" wp14:anchorId="50BB91D2" wp14:editId="46D60905">
                  <wp:extent cx="4940563" cy="1682221"/>
                  <wp:effectExtent l="0" t="0" r="0" b="0"/>
                  <wp:docPr id="76" name="Picture 76">
                    <a:extLst xmlns:a="http://schemas.openxmlformats.org/drawingml/2006/main">
                      <a:ext uri="{FF2B5EF4-FFF2-40B4-BE49-F238E27FC236}">
                        <a16:creationId xmlns:a16="http://schemas.microsoft.com/office/drawing/2014/main" id="{AD8F8BF3-82FD-C27E-5717-F800CE8E9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AD8F8BF3-82FD-C27E-5717-F800CE8E9F6B}"/>
                              </a:ext>
                            </a:extLst>
                          </pic:cNvPr>
                          <pic:cNvPicPr>
                            <a:picLocks noChangeAspect="1"/>
                          </pic:cNvPicPr>
                        </pic:nvPicPr>
                        <pic:blipFill>
                          <a:blip r:embed="rId32"/>
                          <a:stretch>
                            <a:fillRect/>
                          </a:stretch>
                        </pic:blipFill>
                        <pic:spPr>
                          <a:xfrm>
                            <a:off x="0" y="0"/>
                            <a:ext cx="4975065" cy="1693969"/>
                          </a:xfrm>
                          <a:prstGeom prst="rect">
                            <a:avLst/>
                          </a:prstGeom>
                        </pic:spPr>
                      </pic:pic>
                    </a:graphicData>
                  </a:graphic>
                </wp:inline>
              </w:drawing>
            </w:r>
          </w:p>
          <w:p w14:paraId="6AD41E8D" w14:textId="77777777" w:rsidR="000E0A37" w:rsidRPr="007465AF" w:rsidRDefault="000E0A37" w:rsidP="00073BD6">
            <w:pPr>
              <w:widowControl/>
              <w:wordWrap/>
              <w:autoSpaceDE/>
              <w:autoSpaceDN/>
              <w:spacing w:after="120"/>
              <w:ind w:left="1440"/>
              <w:contextualSpacing/>
              <w:jc w:val="center"/>
              <w:rPr>
                <w:rFonts w:ascii="Times New Roman" w:eastAsia="SimSun" w:hAnsi="Times New Roman"/>
                <w:lang w:val="fi-FI" w:eastAsia="zh-CN"/>
              </w:rPr>
            </w:pPr>
            <w:r w:rsidRPr="007465AF">
              <w:rPr>
                <w:rFonts w:ascii="Times New Roman" w:eastAsia="SimSun" w:hAnsi="Times New Roman"/>
                <w:lang w:val="fi-FI" w:eastAsia="zh-CN"/>
              </w:rPr>
              <w:t>Fig. 2: RLM/BFD/CBD measurement using CSI-RS resources on either SBFD or non-SBFD symbols</w:t>
            </w:r>
          </w:p>
          <w:p w14:paraId="66A4EA47" w14:textId="77777777" w:rsidR="000E0A37" w:rsidRPr="00D34D11" w:rsidRDefault="000E0A37" w:rsidP="00073BD6">
            <w:pPr>
              <w:autoSpaceDE/>
              <w:spacing w:after="0"/>
              <w:ind w:right="-99"/>
              <w:jc w:val="both"/>
              <w:rPr>
                <w:rFonts w:eastAsia="맑은 고딕"/>
              </w:rPr>
            </w:pPr>
          </w:p>
        </w:tc>
      </w:tr>
    </w:tbl>
    <w:p w14:paraId="5E3CB2BA"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p>
    <w:p w14:paraId="59A17DA2"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Radio link monitoring is specified in Section 5 of 38.213 and radio link failure related actions in section 5.3.10 of 38.331.</w:t>
      </w:r>
    </w:p>
    <w:p w14:paraId="235D978E"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Radio link monitoring and/or radio link failure applies to the PCell when in RRC_CONNECTED state. Therefore, the Rel-19 specification impact (if any) when SBFD is introduced needs to considered. SSB or CSI-RS can be used to configure radio link monitoring and link recovery procedures for the UE. Depending on the SBFD antenna configuration, it becomes possible that the DL signal reception of the radio link monitoring RS in the SBFD DL subbands is worse than that of the SSBs.</w:t>
      </w:r>
    </w:p>
    <w:p w14:paraId="588BE50C"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RLF, the UE must evaluate the in-sync and out-of-sync criteria. NR assumes that “comparable” reception quality applies across the radio link monitoring RS. This assumption may or may not apply when SBFD is supported. However, the NR in-sync and out-of-sync criteria for RLF are evaluated by the UE using the same BLER threshold levels for all configured radio link monitoring RS.</w:t>
      </w:r>
    </w:p>
    <w:p w14:paraId="09DEDB9F"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59C2992" w14:textId="77777777" w:rsidR="000E0A37" w:rsidRPr="005F0CC8"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w:t>
      </w:r>
      <w:r w:rsidRPr="005F0CC8">
        <w:rPr>
          <w:rFonts w:ascii="Arial" w:eastAsia="DengXian" w:hAnsi="Arial" w:cs="Arial"/>
          <w:kern w:val="0"/>
          <w:szCs w:val="20"/>
          <w:lang w:eastAsia="zh-CN"/>
        </w:rPr>
        <w:t xml:space="preserve">he UE </w:t>
      </w:r>
      <w:r>
        <w:rPr>
          <w:rFonts w:ascii="Arial" w:eastAsia="DengXian" w:hAnsi="Arial" w:cs="Arial"/>
          <w:kern w:val="0"/>
          <w:szCs w:val="20"/>
          <w:lang w:eastAsia="zh-CN"/>
        </w:rPr>
        <w:t xml:space="preserve">performs </w:t>
      </w:r>
      <w:r w:rsidRPr="005F0CC8">
        <w:rPr>
          <w:rFonts w:ascii="Arial" w:eastAsia="DengXian" w:hAnsi="Arial" w:cs="Arial"/>
          <w:kern w:val="0"/>
          <w:szCs w:val="20"/>
          <w:lang w:eastAsia="zh-CN"/>
        </w:rPr>
        <w:t xml:space="preserve">RLM using RS(s) corresponding to resource indexes provided by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for the active DL BWP or, if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is not provided for the active DL BWP, using RS(s) provided for the active TCI state for PDCCH receptions in CORESETs on the active DL BWP.</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The UE is either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a CSI-RS resource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with </w:t>
      </w:r>
      <w:r w:rsidRPr="005F0CC8">
        <w:rPr>
          <w:rFonts w:ascii="Arial" w:eastAsia="DengXian" w:hAnsi="Arial" w:cs="Arial"/>
          <w:kern w:val="0"/>
          <w:szCs w:val="20"/>
          <w:lang w:eastAsia="zh-CN"/>
        </w:rPr>
        <w:t>a SS/PBCH block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For a CSI-RS resource, parameter </w:t>
      </w:r>
      <w:r w:rsidRPr="00C317E2">
        <w:rPr>
          <w:rFonts w:ascii="Arial" w:eastAsia="DengXian" w:hAnsi="Arial" w:cs="Arial"/>
          <w:i/>
          <w:kern w:val="0"/>
          <w:szCs w:val="20"/>
          <w:lang w:eastAsia="zh-CN"/>
        </w:rPr>
        <w:t>powerControlOffsetSS</w:t>
      </w:r>
      <w:r w:rsidRPr="005F0CC8">
        <w:rPr>
          <w:rFonts w:ascii="Arial" w:eastAsia="DengXian" w:hAnsi="Arial" w:cs="Arial"/>
          <w:kern w:val="0"/>
          <w:szCs w:val="20"/>
          <w:lang w:eastAsia="zh-CN"/>
        </w:rPr>
        <w:t xml:space="preserve"> is not applicable and a UE expects to be </w:t>
      </w:r>
      <w:r>
        <w:rPr>
          <w:rFonts w:ascii="Arial" w:eastAsia="DengXian" w:hAnsi="Arial" w:cs="Arial"/>
          <w:kern w:val="0"/>
          <w:szCs w:val="20"/>
          <w:lang w:eastAsia="zh-CN"/>
        </w:rPr>
        <w:t xml:space="preserve">configured </w:t>
      </w:r>
      <w:r w:rsidRPr="005F0CC8">
        <w:rPr>
          <w:rFonts w:ascii="Arial" w:eastAsia="DengXian" w:hAnsi="Arial" w:cs="Arial"/>
          <w:kern w:val="0"/>
          <w:szCs w:val="20"/>
          <w:lang w:eastAsia="zh-CN"/>
        </w:rPr>
        <w:t xml:space="preserve">only 'noCDM' from cdm-Type, only 'one' and 'three' from density, and only '1 port' from </w:t>
      </w:r>
      <w:r w:rsidRPr="00C317E2">
        <w:rPr>
          <w:rFonts w:ascii="Arial" w:eastAsia="DengXian" w:hAnsi="Arial" w:cs="Arial"/>
          <w:i/>
          <w:kern w:val="0"/>
          <w:szCs w:val="20"/>
          <w:lang w:eastAsia="zh-CN"/>
        </w:rPr>
        <w:t>nrofPorts</w:t>
      </w:r>
      <w:r w:rsidRPr="005F0CC8">
        <w:rPr>
          <w:rFonts w:ascii="Arial" w:eastAsia="DengXian" w:hAnsi="Arial" w:cs="Arial"/>
          <w:kern w:val="0"/>
          <w:szCs w:val="20"/>
          <w:lang w:eastAsia="zh-CN"/>
        </w:rPr>
        <w:t>.</w:t>
      </w:r>
    </w:p>
    <w:p w14:paraId="12F39278" w14:textId="77777777" w:rsidR="000E0A37" w:rsidRPr="005F0CC8"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UE can be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up to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for link recovery procedures and for radio link monitoring. From the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up to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RadioLinkMonitoringRS can be used for radio link monitoring depending on 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and up to two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can be used for link recovery procedures. For example, </w:t>
      </w:r>
      <w:r>
        <w:rPr>
          <w:rFonts w:ascii="Arial" w:eastAsia="DengXian" w:hAnsi="Arial" w:cs="Arial"/>
          <w:kern w:val="0"/>
          <w:szCs w:val="20"/>
          <w:lang w:eastAsia="zh-CN"/>
        </w:rPr>
        <w:t xml:space="preserve">in </w:t>
      </w:r>
      <w:r w:rsidRPr="005F0CC8">
        <w:rPr>
          <w:rFonts w:ascii="Arial" w:eastAsia="DengXian" w:hAnsi="Arial" w:cs="Arial"/>
          <w:kern w:val="0"/>
          <w:szCs w:val="20"/>
          <w:lang w:eastAsia="zh-CN"/>
        </w:rPr>
        <w:t>the NR band n78</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 8,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 6 and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 4.</w:t>
      </w:r>
    </w:p>
    <w:p w14:paraId="2546C390" w14:textId="77777777" w:rsidR="000E0A37" w:rsidRPr="005F0CC8"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In non-DRX </w:t>
      </w:r>
      <w:r>
        <w:rPr>
          <w:rFonts w:ascii="Arial" w:eastAsia="DengXian" w:hAnsi="Arial" w:cs="Arial"/>
          <w:kern w:val="0"/>
          <w:szCs w:val="20"/>
          <w:lang w:eastAsia="zh-CN"/>
        </w:rPr>
        <w:t xml:space="preserve">mode of </w:t>
      </w:r>
      <w:r w:rsidRPr="005F0CC8">
        <w:rPr>
          <w:rFonts w:ascii="Arial" w:eastAsia="DengXian" w:hAnsi="Arial" w:cs="Arial"/>
          <w:kern w:val="0"/>
          <w:szCs w:val="20"/>
          <w:lang w:eastAsia="zh-CN"/>
        </w:rPr>
        <w:t xml:space="preserve">operation, the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in the UE assesses once per indication period the radio link quality, evaluated over the previous time period against thresholds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configured by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The UE determines the indication period as the maximum between the shortest periodicity for radio link monitoring resources and 10 msec. In DRX mode operation, the UE determines the indication period as the maximum between the shortest periodicity for radio link monitoring resources and the DRX period.</w:t>
      </w:r>
    </w:p>
    <w:p w14:paraId="26C9271B"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On each RLM-RS resource, the UE estimates the DL radio link quality and compares it to the thresholds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the purpose of monitoring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DL radio link quality of the cell.</w:t>
      </w:r>
    </w:p>
    <w:p w14:paraId="0DEE0EB4"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The threshold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is defined as the level at which the DL radio link cannot be reliably received and corresponds to the out-of-sync block error rate BLER</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based and for CSI-RS based radio link monitoring, Q</w:t>
      </w:r>
      <w:r w:rsidRPr="00C317E2">
        <w:rPr>
          <w:rFonts w:ascii="Arial" w:eastAsia="DengXian" w:hAnsi="Arial" w:cs="Arial"/>
          <w:kern w:val="0"/>
          <w:szCs w:val="20"/>
          <w:vertAlign w:val="subscript"/>
          <w:lang w:eastAsia="zh-CN"/>
        </w:rPr>
        <w:t>out_SSB</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out_CSI-RS</w:t>
      </w:r>
      <w:r w:rsidRPr="005F0CC8">
        <w:rPr>
          <w:rFonts w:ascii="Arial" w:eastAsia="DengXian" w:hAnsi="Arial" w:cs="Arial"/>
          <w:kern w:val="0"/>
          <w:szCs w:val="20"/>
          <w:lang w:eastAsia="zh-CN"/>
        </w:rPr>
        <w:t>, respectively, are derived based on hypothetical PDCCH transmission parameters.</w:t>
      </w:r>
    </w:p>
    <w:p w14:paraId="00B6C558"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lastRenderedPageBreak/>
        <w:t>The threshold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is defined as the level at which the DL radio link quality can be received with higher reliability than at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correspond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to the in-sync block error rate BLER</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based and CSI-RS based radio link monitoring, Q</w:t>
      </w:r>
      <w:r w:rsidRPr="00C317E2">
        <w:rPr>
          <w:rFonts w:ascii="Arial" w:eastAsia="DengXian" w:hAnsi="Arial" w:cs="Arial"/>
          <w:kern w:val="0"/>
          <w:szCs w:val="20"/>
          <w:vertAlign w:val="subscript"/>
          <w:lang w:eastAsia="zh-CN"/>
        </w:rPr>
        <w:t>in_SSB</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in_CSI-RS</w:t>
      </w:r>
      <w:r>
        <w:rPr>
          <w:rFonts w:ascii="Arial" w:eastAsia="DengXian" w:hAnsi="Arial" w:cs="Arial"/>
          <w:kern w:val="0"/>
          <w:szCs w:val="20"/>
          <w:vertAlign w:val="subscript"/>
          <w:lang w:eastAsia="zh-CN"/>
        </w:rPr>
        <w:t xml:space="preserve"> </w:t>
      </w:r>
      <w:r w:rsidRPr="005F0CC8">
        <w:rPr>
          <w:rFonts w:ascii="Arial" w:eastAsia="DengXian" w:hAnsi="Arial" w:cs="Arial"/>
          <w:kern w:val="0"/>
          <w:szCs w:val="20"/>
          <w:lang w:eastAsia="zh-CN"/>
        </w:rPr>
        <w:t>are defined.</w:t>
      </w:r>
    </w:p>
    <w:p w14:paraId="7EBD6C0D" w14:textId="77777777" w:rsidR="000E0A37" w:rsidRPr="005F0CC8"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then </w:t>
      </w:r>
      <w:r w:rsidRPr="005F0CC8">
        <w:rPr>
          <w:rFonts w:ascii="Arial" w:eastAsia="DengXian" w:hAnsi="Arial" w:cs="Arial"/>
          <w:kern w:val="0"/>
          <w:szCs w:val="20"/>
          <w:lang w:eastAsia="zh-CN"/>
        </w:rPr>
        <w:t>evaluates whether the DL radio link quality on the configured RLM-RS resource</w:t>
      </w:r>
      <w:r>
        <w:rPr>
          <w:rFonts w:ascii="Arial" w:eastAsia="DengXian" w:hAnsi="Arial" w:cs="Arial"/>
          <w:kern w:val="0"/>
          <w:szCs w:val="20"/>
          <w:lang w:eastAsia="zh-CN"/>
        </w:rPr>
        <w:t>, i.e., SSB based and/or CSI-RS based</w:t>
      </w:r>
      <w:r w:rsidRPr="005F0CC8">
        <w:rPr>
          <w:rFonts w:ascii="Arial" w:eastAsia="DengXian" w:hAnsi="Arial" w:cs="Arial"/>
          <w:kern w:val="0"/>
          <w:szCs w:val="20"/>
          <w:lang w:eastAsia="zh-CN"/>
        </w:rPr>
        <w:t xml:space="preserve"> becomes worse than the threshold Q</w:t>
      </w:r>
      <w:r w:rsidRPr="00C317E2">
        <w:rPr>
          <w:rFonts w:ascii="Arial" w:eastAsia="DengXian" w:hAnsi="Arial" w:cs="Arial"/>
          <w:kern w:val="0"/>
          <w:szCs w:val="20"/>
          <w:vertAlign w:val="subscript"/>
          <w:lang w:eastAsia="zh-CN"/>
        </w:rPr>
        <w:t>out_SSB</w:t>
      </w:r>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becomes better than the threshold Q</w:t>
      </w:r>
      <w:r w:rsidRPr="00C317E2">
        <w:rPr>
          <w:rFonts w:ascii="Arial" w:eastAsia="DengXian" w:hAnsi="Arial" w:cs="Arial"/>
          <w:kern w:val="0"/>
          <w:szCs w:val="20"/>
          <w:vertAlign w:val="subscript"/>
          <w:lang w:eastAsia="zh-CN"/>
        </w:rPr>
        <w:t>in_SSB</w:t>
      </w:r>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with respect to </w:t>
      </w:r>
      <w:r w:rsidRPr="005F0CC8">
        <w:rPr>
          <w:rFonts w:ascii="Arial" w:eastAsia="DengXian" w:hAnsi="Arial" w:cs="Arial"/>
          <w:kern w:val="0"/>
          <w:szCs w:val="20"/>
          <w:lang w:eastAsia="zh-CN"/>
        </w:rPr>
        <w:t>evaluation period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The e</w:t>
      </w:r>
      <w:r w:rsidRPr="005F0CC8">
        <w:rPr>
          <w:rFonts w:ascii="Arial" w:eastAsia="DengXian" w:hAnsi="Arial" w:cs="Arial"/>
          <w:kern w:val="0"/>
          <w:szCs w:val="20"/>
          <w:lang w:eastAsia="zh-CN"/>
        </w:rPr>
        <w:t xml:space="preserve">valuation periods may be adjusted based on considerations such as measurement gaps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SMTC occasions.</w:t>
      </w:r>
    </w:p>
    <w:p w14:paraId="43E71992"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The out-of-sync block error rate BLER</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in-sync block error rate BLER</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are determined </w:t>
      </w:r>
      <w:r>
        <w:rPr>
          <w:rFonts w:ascii="Arial" w:eastAsia="DengXian" w:hAnsi="Arial" w:cs="Arial"/>
          <w:kern w:val="0"/>
          <w:szCs w:val="20"/>
          <w:lang w:eastAsia="zh-CN"/>
        </w:rPr>
        <w:t xml:space="preserve">by </w:t>
      </w:r>
      <w:r w:rsidRPr="005F0CC8">
        <w:rPr>
          <w:rFonts w:ascii="Arial" w:eastAsia="DengXian" w:hAnsi="Arial" w:cs="Arial"/>
          <w:kern w:val="0"/>
          <w:szCs w:val="20"/>
          <w:lang w:eastAsia="zh-CN"/>
        </w:rPr>
        <w:t xml:space="preserve">network configuration </w:t>
      </w:r>
      <w:r>
        <w:rPr>
          <w:rFonts w:ascii="Arial" w:eastAsia="DengXian" w:hAnsi="Arial" w:cs="Arial"/>
          <w:kern w:val="0"/>
          <w:szCs w:val="20"/>
          <w:lang w:eastAsia="zh-CN"/>
        </w:rPr>
        <w:t xml:space="preserve">for the UE </w:t>
      </w:r>
      <w:r w:rsidRPr="005F0CC8">
        <w:rPr>
          <w:rFonts w:ascii="Arial" w:eastAsia="DengXian" w:hAnsi="Arial" w:cs="Arial"/>
          <w:kern w:val="0"/>
          <w:szCs w:val="20"/>
          <w:lang w:eastAsia="zh-CN"/>
        </w:rPr>
        <w:t xml:space="preserve">via parameter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xml:space="preserve">. When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 xml:space="preserve">UE is not </w:t>
      </w:r>
      <w:r>
        <w:rPr>
          <w:rFonts w:ascii="Arial" w:eastAsia="DengXian" w:hAnsi="Arial" w:cs="Arial"/>
          <w:kern w:val="0"/>
          <w:szCs w:val="20"/>
          <w:lang w:eastAsia="zh-CN"/>
        </w:rPr>
        <w:t xml:space="preserve">configured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xml:space="preserve"> from the network, the UE determines out-of-sync and in-sync </w:t>
      </w:r>
      <w:r>
        <w:rPr>
          <w:rFonts w:ascii="Arial" w:eastAsia="DengXian" w:hAnsi="Arial" w:cs="Arial"/>
          <w:kern w:val="0"/>
          <w:szCs w:val="20"/>
          <w:lang w:eastAsia="zh-CN"/>
        </w:rPr>
        <w:t xml:space="preserve">BLER using </w:t>
      </w:r>
      <w:r w:rsidRPr="005F0CC8">
        <w:rPr>
          <w:rFonts w:ascii="Arial" w:eastAsia="DengXian" w:hAnsi="Arial" w:cs="Arial"/>
          <w:kern w:val="0"/>
          <w:szCs w:val="20"/>
          <w:lang w:eastAsia="zh-CN"/>
        </w:rPr>
        <w:t xml:space="preserve">Configuration #0 </w:t>
      </w:r>
      <w:r>
        <w:rPr>
          <w:rFonts w:ascii="Arial" w:eastAsia="DengXian" w:hAnsi="Arial" w:cs="Arial"/>
          <w:kern w:val="0"/>
          <w:szCs w:val="20"/>
          <w:lang w:eastAsia="zh-CN"/>
        </w:rPr>
        <w:t xml:space="preserve">in 38.133 </w:t>
      </w:r>
      <w:r w:rsidRPr="005F0CC8">
        <w:rPr>
          <w:rFonts w:ascii="Arial" w:eastAsia="DengXian" w:hAnsi="Arial" w:cs="Arial"/>
          <w:kern w:val="0"/>
          <w:szCs w:val="20"/>
          <w:lang w:eastAsia="zh-CN"/>
        </w:rPr>
        <w:t>as default.</w:t>
      </w:r>
    </w:p>
    <w:p w14:paraId="13CCDC2B"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5272734"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As by 38.213, the </w:t>
      </w:r>
      <w:r w:rsidRPr="005F0CC8">
        <w:rPr>
          <w:rFonts w:ascii="Arial" w:eastAsia="DengXian" w:hAnsi="Arial" w:cs="Arial"/>
          <w:kern w:val="0"/>
          <w:szCs w:val="20"/>
          <w:lang w:eastAsia="zh-CN"/>
        </w:rPr>
        <w:t xml:space="preserve">UE </w:t>
      </w:r>
      <w:r>
        <w:rPr>
          <w:rFonts w:ascii="Arial" w:eastAsia="DengXian" w:hAnsi="Arial" w:cs="Arial"/>
          <w:kern w:val="0"/>
          <w:szCs w:val="20"/>
          <w:lang w:eastAsia="zh-CN"/>
        </w:rPr>
        <w:t xml:space="preserve">L1 would </w:t>
      </w:r>
      <w:r w:rsidRPr="005F0CC8">
        <w:rPr>
          <w:rFonts w:ascii="Arial" w:eastAsia="DengXian" w:hAnsi="Arial" w:cs="Arial"/>
          <w:kern w:val="0"/>
          <w:szCs w:val="20"/>
          <w:lang w:eastAsia="zh-CN"/>
        </w:rPr>
        <w:t>indicate, in frames where the radio link quality is assessed, out-of-sync to higher layers when the radio link quality is worse than the threshold Q</w:t>
      </w:r>
      <w:r w:rsidRPr="00AB0910">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all</w:t>
      </w:r>
      <w:r w:rsidRPr="005F0CC8">
        <w:rPr>
          <w:rFonts w:ascii="Arial" w:eastAsia="DengXian" w:hAnsi="Arial" w:cs="Arial"/>
          <w:kern w:val="0"/>
          <w:szCs w:val="20"/>
          <w:lang w:eastAsia="zh-CN"/>
        </w:rPr>
        <w:t xml:space="preserve"> resources in the set of radio link monitoring</w:t>
      </w:r>
      <w:r>
        <w:rPr>
          <w:rFonts w:ascii="Arial" w:eastAsia="DengXian" w:hAnsi="Arial" w:cs="Arial"/>
          <w:kern w:val="0"/>
          <w:szCs w:val="20"/>
          <w:lang w:eastAsia="zh-CN"/>
        </w:rPr>
        <w:t xml:space="preserve"> RS</w:t>
      </w:r>
      <w:r w:rsidRPr="005F0CC8">
        <w:rPr>
          <w:rFonts w:ascii="Arial" w:eastAsia="DengXian" w:hAnsi="Arial" w:cs="Arial"/>
          <w:kern w:val="0"/>
          <w:szCs w:val="20"/>
          <w:lang w:eastAsia="zh-CN"/>
        </w:rPr>
        <w:t>. When the radio link quality is better than the threshold Q</w:t>
      </w:r>
      <w:r w:rsidRPr="00AB0910">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any</w:t>
      </w:r>
      <w:r w:rsidRPr="005F0CC8">
        <w:rPr>
          <w:rFonts w:ascii="Arial" w:eastAsia="DengXian" w:hAnsi="Arial" w:cs="Arial"/>
          <w:kern w:val="0"/>
          <w:szCs w:val="20"/>
          <w:lang w:eastAsia="zh-CN"/>
        </w:rPr>
        <w:t xml:space="preserve"> resource in the set of resources for radio link monitoring, the UE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indicates, in frames where the radio link quality is assessed, in-sync to higher layers.</w:t>
      </w:r>
    </w:p>
    <w:p w14:paraId="3A17B79A"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CSI-RS is configured for the UE as RLM RS, the CSI-RS in the DL subband is therefore penalized by worse reception when compared to the SSB in non-SBFD symbols. The RLF evaluation however assumes one/same </w:t>
      </w:r>
      <w:r w:rsidRPr="005F0CC8">
        <w:rPr>
          <w:rFonts w:ascii="Arial" w:eastAsia="DengXian" w:hAnsi="Arial" w:cs="Arial"/>
          <w:kern w:val="0"/>
          <w:szCs w:val="20"/>
          <w:lang w:eastAsia="zh-CN"/>
        </w:rPr>
        <w:t xml:space="preserve">out-of-sync </w:t>
      </w:r>
      <w:r>
        <w:rPr>
          <w:rFonts w:ascii="Arial" w:eastAsia="DengXian" w:hAnsi="Arial" w:cs="Arial"/>
          <w:kern w:val="0"/>
          <w:szCs w:val="20"/>
          <w:lang w:eastAsia="zh-CN"/>
        </w:rPr>
        <w:t xml:space="preserve">BLER level </w:t>
      </w:r>
      <w:r w:rsidRPr="005F0CC8">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one/same </w:t>
      </w:r>
      <w:r w:rsidRPr="005F0CC8">
        <w:rPr>
          <w:rFonts w:ascii="Arial" w:eastAsia="DengXian" w:hAnsi="Arial" w:cs="Arial"/>
          <w:kern w:val="0"/>
          <w:szCs w:val="20"/>
          <w:lang w:eastAsia="zh-CN"/>
        </w:rPr>
        <w:t xml:space="preserve">in-sync </w:t>
      </w:r>
      <w:r>
        <w:rPr>
          <w:rFonts w:ascii="Arial" w:eastAsia="DengXian" w:hAnsi="Arial" w:cs="Arial"/>
          <w:kern w:val="0"/>
          <w:szCs w:val="20"/>
          <w:lang w:eastAsia="zh-CN"/>
        </w:rPr>
        <w:t>BLER level for both SSB and CSI-RS based radio link monitoring RS.</w:t>
      </w:r>
    </w:p>
    <w:p w14:paraId="3AEB7440" w14:textId="77777777" w:rsidR="000E0A37" w:rsidRDefault="000E0A37" w:rsidP="000E0A37">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a set of SSB based and CSI-RS based </w:t>
      </w:r>
      <w:r w:rsidRPr="002706A9">
        <w:rPr>
          <w:rFonts w:ascii="Arial" w:eastAsia="DengXian" w:hAnsi="Arial" w:cs="Arial"/>
          <w:kern w:val="0"/>
          <w:szCs w:val="20"/>
          <w:lang w:eastAsia="zh-CN"/>
        </w:rPr>
        <w:t>RLM-RS resources</w:t>
      </w:r>
      <w:r>
        <w:rPr>
          <w:rFonts w:ascii="Arial" w:eastAsia="DengXian" w:hAnsi="Arial" w:cs="Arial"/>
          <w:kern w:val="0"/>
          <w:szCs w:val="20"/>
          <w:lang w:eastAsia="zh-CN"/>
        </w:rPr>
        <w:t xml:space="preserve"> is </w:t>
      </w:r>
      <w:r w:rsidRPr="002706A9">
        <w:rPr>
          <w:rFonts w:ascii="Arial" w:eastAsia="DengXian" w:hAnsi="Arial" w:cs="Arial"/>
          <w:kern w:val="0"/>
          <w:szCs w:val="20"/>
          <w:lang w:eastAsia="zh-CN"/>
        </w:rPr>
        <w:t xml:space="preserve">configured </w:t>
      </w:r>
      <w:r>
        <w:rPr>
          <w:rFonts w:ascii="Arial" w:eastAsia="DengXian" w:hAnsi="Arial" w:cs="Arial"/>
          <w:kern w:val="0"/>
          <w:szCs w:val="20"/>
          <w:lang w:eastAsia="zh-CN"/>
        </w:rPr>
        <w:t xml:space="preserve">for the UE </w:t>
      </w:r>
      <w:r w:rsidRPr="002706A9">
        <w:rPr>
          <w:rFonts w:ascii="Arial" w:eastAsia="DengXian" w:hAnsi="Arial" w:cs="Arial"/>
          <w:kern w:val="0"/>
          <w:szCs w:val="20"/>
          <w:lang w:eastAsia="zh-CN"/>
        </w:rPr>
        <w:t>in SBFD slot</w:t>
      </w:r>
      <w:r>
        <w:rPr>
          <w:rFonts w:ascii="Arial" w:eastAsia="DengXian" w:hAnsi="Arial" w:cs="Arial"/>
          <w:kern w:val="0"/>
          <w:szCs w:val="20"/>
          <w:lang w:eastAsia="zh-CN"/>
        </w:rPr>
        <w:t>s</w:t>
      </w:r>
      <w:r w:rsidRPr="002706A9">
        <w:rPr>
          <w:rFonts w:ascii="Arial" w:eastAsia="DengXian" w:hAnsi="Arial" w:cs="Arial"/>
          <w:kern w:val="0"/>
          <w:szCs w:val="20"/>
          <w:lang w:eastAsia="zh-CN"/>
        </w:rPr>
        <w:t xml:space="preserve">, an out-of-sync </w:t>
      </w:r>
      <w:r>
        <w:rPr>
          <w:rFonts w:ascii="Arial" w:eastAsia="DengXian" w:hAnsi="Arial" w:cs="Arial"/>
          <w:kern w:val="0"/>
          <w:szCs w:val="20"/>
          <w:lang w:eastAsia="zh-CN"/>
        </w:rPr>
        <w:t xml:space="preserve">on the CSI-RS in the SBFD slots is then typically </w:t>
      </w:r>
      <w:r w:rsidRPr="002706A9">
        <w:rPr>
          <w:rFonts w:ascii="Arial" w:eastAsia="DengXian" w:hAnsi="Arial" w:cs="Arial"/>
          <w:kern w:val="0"/>
          <w:szCs w:val="20"/>
          <w:lang w:eastAsia="zh-CN"/>
        </w:rPr>
        <w:t xml:space="preserve">declared earlier than when evaluating </w:t>
      </w:r>
      <w:r>
        <w:rPr>
          <w:rFonts w:ascii="Arial" w:eastAsia="DengXian" w:hAnsi="Arial" w:cs="Arial"/>
          <w:kern w:val="0"/>
          <w:szCs w:val="20"/>
          <w:lang w:eastAsia="zh-CN"/>
        </w:rPr>
        <w:t xml:space="preserve">on the SSBs </w:t>
      </w:r>
      <w:r w:rsidRPr="002706A9">
        <w:rPr>
          <w:rFonts w:ascii="Arial" w:eastAsia="DengXian" w:hAnsi="Arial" w:cs="Arial"/>
          <w:kern w:val="0"/>
          <w:szCs w:val="20"/>
          <w:lang w:eastAsia="zh-CN"/>
        </w:rPr>
        <w:t>in a DL slot where the UE experiences better Rx SINR conditions.</w:t>
      </w:r>
      <w:r>
        <w:rPr>
          <w:rFonts w:ascii="Arial" w:eastAsia="DengXian" w:hAnsi="Arial" w:cs="Arial"/>
          <w:kern w:val="0"/>
          <w:szCs w:val="20"/>
          <w:lang w:eastAsia="zh-CN"/>
        </w:rPr>
        <w:t xml:space="preserve"> Similarly, in-sync will be declared by the UE based on the typically better reception quality on the SSBs. Alternatively, RLM-RS resources using only SSBs can be configured for the UE radio link monitoring.</w:t>
      </w:r>
    </w:p>
    <w:p w14:paraId="75D784E7"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both cases, the ability to effectively use the CSI-RS as radio link monitoring RS is then lost with SBFD. Note that similar considerations also apply to the BM / link recovery procedures in 38.213.</w:t>
      </w:r>
    </w:p>
    <w:p w14:paraId="681280F6"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 xml:space="preserve">From the network scheduling perspective, radio link monitoring is critical to ensure that the UE maintains basic connectivity, i.e., can be reached by data/control. When the UE declares </w:t>
      </w:r>
      <w:r w:rsidRPr="002706A9">
        <w:rPr>
          <w:rFonts w:ascii="Arial" w:eastAsia="DengXian" w:hAnsi="Arial" w:cs="Arial"/>
          <w:kern w:val="0"/>
          <w:szCs w:val="20"/>
          <w:lang w:eastAsia="zh-CN"/>
        </w:rPr>
        <w:t>RLF</w:t>
      </w:r>
      <w:r>
        <w:rPr>
          <w:rFonts w:ascii="Arial" w:eastAsia="DengXian" w:hAnsi="Arial" w:cs="Arial"/>
          <w:kern w:val="0"/>
          <w:szCs w:val="20"/>
          <w:lang w:eastAsia="zh-CN"/>
        </w:rPr>
        <w:t xml:space="preserve">, this </w:t>
      </w:r>
      <w:r w:rsidRPr="002706A9">
        <w:rPr>
          <w:rFonts w:ascii="Arial" w:eastAsia="DengXian" w:hAnsi="Arial" w:cs="Arial"/>
          <w:kern w:val="0"/>
          <w:szCs w:val="20"/>
          <w:lang w:eastAsia="zh-CN"/>
        </w:rPr>
        <w:t xml:space="preserve">results in an attempted RRC connection re-establishment procedure </w:t>
      </w:r>
      <w:r>
        <w:rPr>
          <w:rFonts w:ascii="Arial" w:eastAsia="DengXian" w:hAnsi="Arial" w:cs="Arial"/>
          <w:kern w:val="0"/>
          <w:szCs w:val="20"/>
          <w:lang w:eastAsia="zh-CN"/>
        </w:rPr>
        <w:t xml:space="preserve">for a number of times </w:t>
      </w:r>
      <w:r w:rsidRPr="002706A9">
        <w:rPr>
          <w:rFonts w:ascii="Arial" w:eastAsia="DengXian" w:hAnsi="Arial" w:cs="Arial"/>
          <w:kern w:val="0"/>
          <w:szCs w:val="20"/>
          <w:lang w:eastAsia="zh-CN"/>
        </w:rPr>
        <w:t xml:space="preserve">during which no data transmission/reception from/to the UE is possible at all, </w:t>
      </w:r>
      <w:r>
        <w:rPr>
          <w:rFonts w:ascii="Arial" w:eastAsia="DengXian" w:hAnsi="Arial" w:cs="Arial"/>
          <w:kern w:val="0"/>
          <w:szCs w:val="20"/>
          <w:lang w:eastAsia="zh-CN"/>
        </w:rPr>
        <w:t xml:space="preserve">i.e., </w:t>
      </w:r>
      <w:r w:rsidRPr="002706A9">
        <w:rPr>
          <w:rFonts w:ascii="Arial" w:eastAsia="DengXian" w:hAnsi="Arial" w:cs="Arial"/>
          <w:kern w:val="0"/>
          <w:szCs w:val="20"/>
          <w:lang w:eastAsia="zh-CN"/>
        </w:rPr>
        <w:t>loss of connectivity</w:t>
      </w:r>
      <w:r>
        <w:rPr>
          <w:rFonts w:ascii="Arial" w:eastAsia="DengXian" w:hAnsi="Arial" w:cs="Arial"/>
          <w:kern w:val="0"/>
          <w:szCs w:val="20"/>
          <w:lang w:eastAsia="zh-CN"/>
        </w:rPr>
        <w:t>. When only SSBs are available for radio link monitoring with SBFD, RLF must then be based on the DL common coverage beams. Note that the ability to monitor reception conditions in the SBFD slots for purpose of scheduling by the network is still possible using the CSI reports.</w:t>
      </w:r>
    </w:p>
    <w:p w14:paraId="28EA3EB3"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p>
    <w:p w14:paraId="3D7430FE" w14:textId="3502AEC5" w:rsidR="000E0A37" w:rsidRDefault="000E0A37" w:rsidP="000E0A37">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 xml:space="preserve">Observation </w:t>
      </w:r>
      <w:r w:rsidR="00BE544D">
        <w:rPr>
          <w:rFonts w:ascii="Arial" w:eastAsia="바탕" w:hAnsi="Arial" w:cs="Arial"/>
          <w:b/>
          <w:iCs/>
          <w:kern w:val="0"/>
          <w:szCs w:val="20"/>
        </w:rPr>
        <w:t>1</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Support for </w:t>
      </w:r>
      <w:r w:rsidRPr="001F07A2">
        <w:rPr>
          <w:rFonts w:ascii="Arial" w:eastAsia="맑은 고딕" w:hAnsi="Arial" w:cs="Arial"/>
          <w:i/>
          <w:kern w:val="0"/>
          <w:szCs w:val="24"/>
          <w:lang w:val="en-GB" w:eastAsia="zh-CN"/>
        </w:rPr>
        <w:t xml:space="preserve">radio link monitoring by the UE </w:t>
      </w:r>
      <w:r>
        <w:rPr>
          <w:rFonts w:ascii="Arial" w:eastAsia="맑은 고딕" w:hAnsi="Arial" w:cs="Arial"/>
          <w:i/>
          <w:kern w:val="0"/>
          <w:szCs w:val="24"/>
          <w:lang w:val="en-GB" w:eastAsia="zh-CN"/>
        </w:rPr>
        <w:t xml:space="preserve">on SBFD and non-SBFD slots is critical Rel-19 functionality to prevent higher layer interruptions from premature RLF declaration by the UE </w:t>
      </w:r>
    </w:p>
    <w:p w14:paraId="2D88638E" w14:textId="77777777" w:rsidR="000E0A37" w:rsidRPr="00BE544D" w:rsidRDefault="000E0A37" w:rsidP="000E0A37">
      <w:pPr>
        <w:widowControl/>
        <w:wordWrap/>
        <w:autoSpaceDE/>
        <w:autoSpaceDN/>
        <w:spacing w:after="0" w:line="240" w:lineRule="auto"/>
        <w:ind w:left="1350" w:hanging="1350"/>
        <w:jc w:val="left"/>
        <w:rPr>
          <w:rFonts w:ascii="Arial" w:eastAsia="맑은 고딕" w:hAnsi="Arial" w:cs="Arial"/>
          <w:i/>
          <w:kern w:val="0"/>
          <w:szCs w:val="24"/>
          <w:lang w:val="en-GB" w:eastAsia="zh-CN"/>
        </w:rPr>
      </w:pPr>
    </w:p>
    <w:p w14:paraId="64600BE9" w14:textId="2AF2B915" w:rsidR="000E0A37" w:rsidRPr="001F07A2" w:rsidRDefault="000E0A37" w:rsidP="000E0A37">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 xml:space="preserve">Observation </w:t>
      </w:r>
      <w:r w:rsidR="00BE544D">
        <w:rPr>
          <w:rFonts w:ascii="Arial" w:eastAsia="바탕" w:hAnsi="Arial" w:cs="Arial"/>
          <w:b/>
          <w:iCs/>
          <w:kern w:val="0"/>
          <w:szCs w:val="20"/>
        </w:rPr>
        <w:t>2</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RLF detection by the UE using only the SSBs as </w:t>
      </w:r>
      <w:r w:rsidRPr="005F0CC8">
        <w:rPr>
          <w:rFonts w:ascii="Arial" w:eastAsia="DengXian" w:hAnsi="Arial" w:cs="Arial"/>
          <w:kern w:val="0"/>
          <w:szCs w:val="20"/>
          <w:lang w:eastAsia="zh-CN"/>
        </w:rPr>
        <w:t>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Pr>
          <w:rFonts w:ascii="Arial" w:eastAsia="DengXian" w:hAnsi="Arial" w:cs="Arial"/>
          <w:i/>
          <w:kern w:val="0"/>
          <w:szCs w:val="20"/>
          <w:lang w:eastAsia="zh-CN"/>
        </w:rPr>
        <w:t xml:space="preserve"> is not sufficient to support RLM for all SBFD antenna configuration options</w:t>
      </w:r>
    </w:p>
    <w:p w14:paraId="53B5D4DE"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p>
    <w:p w14:paraId="01B41FB8" w14:textId="77777777" w:rsidR="000E0A37" w:rsidRDefault="000E0A37" w:rsidP="000E0A37">
      <w:pPr>
        <w:widowControl/>
        <w:wordWrap/>
        <w:autoSpaceDE/>
        <w:autoSpaceDN/>
        <w:spacing w:before="60" w:after="60" w:line="288" w:lineRule="auto"/>
        <w:rPr>
          <w:rFonts w:ascii="Arial" w:eastAsia="DengXian" w:hAnsi="Arial" w:cs="Arial"/>
          <w:szCs w:val="20"/>
        </w:rPr>
      </w:pPr>
      <w:r>
        <w:rPr>
          <w:rFonts w:ascii="Arial" w:eastAsia="DengXian" w:hAnsi="Arial" w:cs="Arial"/>
          <w:kern w:val="0"/>
          <w:szCs w:val="20"/>
          <w:lang w:eastAsia="zh-CN"/>
        </w:rPr>
        <w:t xml:space="preserve">When considering the 2 identified options, </w:t>
      </w:r>
      <w:r w:rsidRPr="0059036C">
        <w:rPr>
          <w:rFonts w:ascii="Arial" w:eastAsia="DengXian" w:hAnsi="Arial" w:cs="Arial"/>
          <w:szCs w:val="20"/>
        </w:rPr>
        <w:t>Option 2</w:t>
      </w:r>
      <w:r>
        <w:rPr>
          <w:rFonts w:ascii="Arial" w:eastAsia="DengXian" w:hAnsi="Arial" w:cs="Arial"/>
          <w:szCs w:val="20"/>
        </w:rPr>
        <w:t xml:space="preserve"> allows for separate RLF detection for the SBFD and non-SBFD slots. The </w:t>
      </w:r>
      <w:r w:rsidRPr="0059036C">
        <w:rPr>
          <w:rFonts w:ascii="Arial" w:eastAsia="DengXian" w:hAnsi="Arial" w:cs="Arial"/>
          <w:szCs w:val="20"/>
        </w:rPr>
        <w:t xml:space="preserve">CSI-RS </w:t>
      </w:r>
      <w:r>
        <w:rPr>
          <w:rFonts w:ascii="Arial" w:eastAsia="DengXian" w:hAnsi="Arial" w:cs="Arial"/>
          <w:szCs w:val="20"/>
        </w:rPr>
        <w:t xml:space="preserve">based </w:t>
      </w:r>
      <w:r w:rsidRPr="0059036C">
        <w:rPr>
          <w:rFonts w:ascii="Arial" w:eastAsia="DengXian" w:hAnsi="Arial" w:cs="Arial"/>
          <w:szCs w:val="20"/>
        </w:rPr>
        <w:t>resources</w:t>
      </w:r>
      <w:r>
        <w:rPr>
          <w:rFonts w:ascii="Arial" w:eastAsia="DengXian" w:hAnsi="Arial" w:cs="Arial"/>
          <w:szCs w:val="20"/>
        </w:rPr>
        <w:t xml:space="preserve"> configured as </w:t>
      </w:r>
      <w:r w:rsidRPr="00C317E2">
        <w:rPr>
          <w:rFonts w:ascii="Arial" w:eastAsia="DengXian" w:hAnsi="Arial" w:cs="Arial"/>
          <w:i/>
          <w:kern w:val="0"/>
          <w:szCs w:val="20"/>
          <w:lang w:eastAsia="zh-CN"/>
        </w:rPr>
        <w:t>RadioLinkMonitoringRS</w:t>
      </w:r>
      <w:r>
        <w:rPr>
          <w:rFonts w:ascii="Arial" w:eastAsia="DengXian" w:hAnsi="Arial" w:cs="Arial"/>
          <w:szCs w:val="20"/>
        </w:rPr>
        <w:t>, or separate CSI-RS based or SSB based</w:t>
      </w:r>
      <w:r w:rsidRPr="0059036C">
        <w:rPr>
          <w:rFonts w:ascii="Arial" w:eastAsia="DengXian" w:hAnsi="Arial" w:cs="Arial"/>
          <w:szCs w:val="20"/>
        </w:rPr>
        <w:t xml:space="preserve"> </w:t>
      </w:r>
      <w:r>
        <w:rPr>
          <w:rFonts w:ascii="Arial" w:eastAsia="DengXian" w:hAnsi="Arial" w:cs="Arial"/>
          <w:szCs w:val="20"/>
        </w:rPr>
        <w:t xml:space="preserve">resources configured as </w:t>
      </w:r>
      <w:r w:rsidRPr="00C317E2">
        <w:rPr>
          <w:rFonts w:ascii="Arial" w:eastAsia="DengXian" w:hAnsi="Arial" w:cs="Arial"/>
          <w:i/>
          <w:kern w:val="0"/>
          <w:szCs w:val="20"/>
          <w:lang w:eastAsia="zh-CN"/>
        </w:rPr>
        <w:t>RadioLinkMonitoringRS</w:t>
      </w:r>
      <w:r w:rsidRPr="0059036C">
        <w:rPr>
          <w:rFonts w:ascii="Arial" w:eastAsia="DengXian" w:hAnsi="Arial" w:cs="Arial"/>
          <w:szCs w:val="20"/>
        </w:rPr>
        <w:t xml:space="preserve"> across SBFD and non-SBFD symbols cannot be used for the same RLM/BFD/CBD measurement.</w:t>
      </w:r>
    </w:p>
    <w:p w14:paraId="76318BDD" w14:textId="77777777" w:rsidR="000E0A37" w:rsidRDefault="000E0A37" w:rsidP="000E0A37">
      <w:pPr>
        <w:widowControl/>
        <w:wordWrap/>
        <w:autoSpaceDE/>
        <w:autoSpaceDN/>
        <w:spacing w:before="60" w:after="60" w:line="288" w:lineRule="auto"/>
        <w:rPr>
          <w:rFonts w:ascii="Arial" w:eastAsia="DengXian" w:hAnsi="Arial" w:cs="Arial"/>
          <w:szCs w:val="20"/>
        </w:rPr>
      </w:pPr>
      <w:r>
        <w:rPr>
          <w:rFonts w:ascii="Arial" w:eastAsia="DengXian" w:hAnsi="Arial" w:cs="Arial"/>
          <w:szCs w:val="20"/>
        </w:rPr>
        <w:t>We see however 2 possible sub-options which vary much in the associated/expected specification effort.</w:t>
      </w:r>
    </w:p>
    <w:p w14:paraId="65CF9C10"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lastRenderedPageBreak/>
        <w:t>Option 2a is use one/same counting for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across SBFD/non-SBFD resources but then introduce an offset for CSI-RS based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in SBFD symbols. The offset can either be introduced using a threshold delta or a new/additional BLER configuration (in addition to BLER Configuration #0) for the set of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to set the </w:t>
      </w:r>
      <w:r w:rsidRPr="00C317E2">
        <w:rPr>
          <w:rFonts w:ascii="Arial" w:eastAsia="DengXian" w:hAnsi="Arial" w:cs="Arial"/>
          <w:i/>
          <w:kern w:val="0"/>
          <w:szCs w:val="20"/>
          <w:lang w:eastAsia="zh-CN"/>
        </w:rPr>
        <w:t>rlmInSyncOutOfSyncThreshold</w:t>
      </w:r>
      <w:r>
        <w:rPr>
          <w:rFonts w:ascii="Arial" w:eastAsia="DengXian" w:hAnsi="Arial" w:cs="Arial"/>
          <w:i/>
          <w:kern w:val="0"/>
          <w:szCs w:val="20"/>
          <w:lang w:eastAsia="zh-CN"/>
        </w:rPr>
        <w:t>.</w:t>
      </w:r>
      <w:r>
        <w:rPr>
          <w:rFonts w:ascii="Arial" w:eastAsia="DengXian" w:hAnsi="Arial" w:cs="Arial"/>
          <w:kern w:val="0"/>
          <w:szCs w:val="20"/>
          <w:lang w:eastAsia="zh-CN"/>
        </w:rPr>
        <w:t xml:space="preserve"> Resulting specification impact can then be expected mostly in RAN4.</w:t>
      </w:r>
    </w:p>
    <w:p w14:paraId="68A30F9D" w14:textId="77777777" w:rsidR="000E0A37" w:rsidRPr="00E6631C"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Option 2b would rely on separate RLF detection behavior by the UE, i.e., separate counting of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sidRPr="00E6631C">
        <w:rPr>
          <w:rFonts w:ascii="Arial" w:eastAsia="DengXian" w:hAnsi="Arial" w:cs="Arial"/>
          <w:kern w:val="0"/>
          <w:szCs w:val="20"/>
          <w:lang w:eastAsia="zh-CN"/>
        </w:rPr>
        <w:t>,</w:t>
      </w:r>
      <w:r>
        <w:rPr>
          <w:rFonts w:ascii="Arial" w:eastAsia="DengXian" w:hAnsi="Arial" w:cs="Arial"/>
          <w:kern w:val="0"/>
          <w:szCs w:val="20"/>
          <w:lang w:eastAsia="zh-CN"/>
        </w:rPr>
        <w:t xml:space="preserve"> in the SBFD/non-SBFD resources. It would then also be needed to specify the corresponding RLF behavior from RAN1 and RAN2 perspective. For example, should RLF be declared as soon as 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for all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on SBFD symbols to trigger RLF procedures according to 38.331, or be subject to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on the SSB symbols configured as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We expect more specification effort and more impact across RAN1/2/4 from Option 2b.</w:t>
      </w:r>
    </w:p>
    <w:p w14:paraId="529AF943" w14:textId="77777777" w:rsidR="000E0A37" w:rsidRPr="001F458E" w:rsidRDefault="000E0A37" w:rsidP="000E0A37">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summary, our preference is therefore Option 2a with remaining details, i.e., offset based, or new/additional BLER configuration left for discussion/decision in RAN4.</w:t>
      </w:r>
    </w:p>
    <w:p w14:paraId="1E596984" w14:textId="77777777" w:rsidR="000E0A37" w:rsidRDefault="000E0A37" w:rsidP="000E0A37">
      <w:pPr>
        <w:widowControl/>
        <w:wordWrap/>
        <w:autoSpaceDE/>
        <w:autoSpaceDN/>
        <w:spacing w:before="60" w:after="60" w:line="288" w:lineRule="auto"/>
        <w:rPr>
          <w:rFonts w:ascii="Arial" w:eastAsia="DengXian" w:hAnsi="Arial" w:cs="Arial"/>
          <w:kern w:val="0"/>
          <w:szCs w:val="20"/>
          <w:lang w:eastAsia="zh-CN"/>
        </w:rPr>
      </w:pPr>
    </w:p>
    <w:p w14:paraId="6731AF30" w14:textId="61AB422B" w:rsidR="000E0A37" w:rsidRPr="00D81EF2" w:rsidRDefault="000E0A37" w:rsidP="000E0A37">
      <w:pPr>
        <w:spacing w:line="240" w:lineRule="auto"/>
        <w:jc w:val="left"/>
        <w:rPr>
          <w:rFonts w:ascii="Arial" w:hAnsi="Arial" w:cs="Arial"/>
          <w:i/>
          <w:szCs w:val="20"/>
          <w:lang w:val="en-GB"/>
        </w:rPr>
      </w:pPr>
      <w:r w:rsidRPr="00D81EF2">
        <w:rPr>
          <w:rFonts w:ascii="Arial" w:eastAsia="바탕" w:hAnsi="Arial" w:cs="Arial"/>
          <w:b/>
          <w:iCs/>
          <w:szCs w:val="20"/>
        </w:rPr>
        <w:t xml:space="preserve">Proposal </w:t>
      </w:r>
      <w:r w:rsidR="00BE544D">
        <w:rPr>
          <w:rFonts w:ascii="Arial" w:eastAsia="바탕" w:hAnsi="Arial" w:cs="Arial"/>
          <w:b/>
          <w:iCs/>
          <w:szCs w:val="20"/>
        </w:rPr>
        <w:t>2</w:t>
      </w:r>
      <w:r w:rsidR="00BE7B6D">
        <w:rPr>
          <w:rFonts w:ascii="Arial" w:eastAsia="바탕" w:hAnsi="Arial" w:cs="Arial"/>
          <w:b/>
          <w:iCs/>
          <w:szCs w:val="20"/>
        </w:rPr>
        <w:t>2</w:t>
      </w:r>
      <w:r w:rsidRPr="00D81EF2">
        <w:rPr>
          <w:rFonts w:ascii="Arial" w:eastAsia="바탕" w:hAnsi="Arial" w:cs="Arial"/>
          <w:b/>
          <w:iCs/>
          <w:szCs w:val="20"/>
        </w:rPr>
        <w:t xml:space="preserve">. </w:t>
      </w:r>
      <w:r w:rsidRPr="00D81EF2">
        <w:rPr>
          <w:rFonts w:ascii="Arial" w:hAnsi="Arial" w:cs="Arial"/>
          <w:i/>
          <w:szCs w:val="20"/>
          <w:lang w:val="en-GB"/>
        </w:rPr>
        <w:t>For radio link monitoring by the UE with SBFD, support Option 2a:</w:t>
      </w:r>
    </w:p>
    <w:p w14:paraId="781AB427" w14:textId="77777777" w:rsidR="000E0A37" w:rsidRPr="00D81EF2" w:rsidRDefault="000E0A37" w:rsidP="000E0A37">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SSB-based or CSI-RS-based resources configured as </w:t>
      </w:r>
      <w:r w:rsidRPr="00D81EF2">
        <w:rPr>
          <w:rFonts w:ascii="Arial" w:eastAsia="DengXian" w:hAnsi="Arial" w:cs="Arial"/>
          <w:i/>
          <w:sz w:val="20"/>
          <w:szCs w:val="20"/>
        </w:rPr>
        <w:t>RadioLinkMonitoringRS</w:t>
      </w:r>
      <w:r w:rsidRPr="00D81EF2">
        <w:rPr>
          <w:rFonts w:ascii="Arial" w:eastAsia="바탕" w:hAnsi="Arial" w:cs="Arial"/>
          <w:i/>
          <w:sz w:val="20"/>
          <w:szCs w:val="20"/>
        </w:rPr>
        <w:t xml:space="preserve"> across SBFD and non-SBFD symbols can be used for the same RLM/BFD/CBD measurement</w:t>
      </w:r>
    </w:p>
    <w:p w14:paraId="337E35B4" w14:textId="77777777" w:rsidR="000E0A37" w:rsidRPr="00D81EF2" w:rsidRDefault="000E0A37" w:rsidP="000E0A37">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Single radio link quality evaluation/indication using SSB or CSI-RS resources with offset value </w:t>
      </w:r>
      <w:r w:rsidRPr="00D81EF2">
        <w:rPr>
          <w:rFonts w:ascii="Arial" w:eastAsia="DengXian" w:hAnsi="Arial" w:cs="Arial"/>
          <w:i/>
          <w:sz w:val="20"/>
          <w:szCs w:val="20"/>
        </w:rPr>
        <w:t>or new/additional BLER configuration for SBFD symbols</w:t>
      </w:r>
    </w:p>
    <w:p w14:paraId="1A4BAD51" w14:textId="77777777" w:rsidR="000E0A37" w:rsidRPr="00C13570" w:rsidRDefault="000E0A37" w:rsidP="00F72AA0">
      <w:pPr>
        <w:rPr>
          <w:rFonts w:ascii="Arial" w:hAnsi="Arial" w:cs="Arial"/>
        </w:rPr>
      </w:pPr>
    </w:p>
    <w:p w14:paraId="42A43DD4" w14:textId="0143F1CE" w:rsidR="000142A6" w:rsidRPr="00CA3839"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3D105BCC" w:rsidR="000142A6"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4CC76177" w14:textId="77777777" w:rsidR="00BE544D" w:rsidRDefault="00BE544D" w:rsidP="00BE544D">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Observation 1</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Support for </w:t>
      </w:r>
      <w:r w:rsidRPr="001F07A2">
        <w:rPr>
          <w:rFonts w:ascii="Arial" w:eastAsia="맑은 고딕" w:hAnsi="Arial" w:cs="Arial"/>
          <w:i/>
          <w:kern w:val="0"/>
          <w:szCs w:val="24"/>
          <w:lang w:val="en-GB" w:eastAsia="zh-CN"/>
        </w:rPr>
        <w:t xml:space="preserve">radio link monitoring by the UE </w:t>
      </w:r>
      <w:r>
        <w:rPr>
          <w:rFonts w:ascii="Arial" w:eastAsia="맑은 고딕" w:hAnsi="Arial" w:cs="Arial"/>
          <w:i/>
          <w:kern w:val="0"/>
          <w:szCs w:val="24"/>
          <w:lang w:val="en-GB" w:eastAsia="zh-CN"/>
        </w:rPr>
        <w:t xml:space="preserve">on SBFD and non-SBFD slots is critical Rel-19 functionality to prevent higher layer interruptions from premature RLF declaration by the UE </w:t>
      </w:r>
    </w:p>
    <w:p w14:paraId="17F2E554" w14:textId="77777777" w:rsidR="00BE544D" w:rsidRPr="00BE544D" w:rsidRDefault="00BE544D" w:rsidP="00BE544D">
      <w:pPr>
        <w:widowControl/>
        <w:wordWrap/>
        <w:autoSpaceDE/>
        <w:autoSpaceDN/>
        <w:spacing w:after="0" w:line="240" w:lineRule="auto"/>
        <w:ind w:left="1350" w:hanging="1350"/>
        <w:jc w:val="left"/>
        <w:rPr>
          <w:rFonts w:ascii="Arial" w:eastAsia="맑은 고딕" w:hAnsi="Arial" w:cs="Arial"/>
          <w:i/>
          <w:kern w:val="0"/>
          <w:szCs w:val="24"/>
          <w:lang w:val="en-GB" w:eastAsia="zh-CN"/>
        </w:rPr>
      </w:pPr>
    </w:p>
    <w:p w14:paraId="5C548BD9" w14:textId="77777777" w:rsidR="00BE544D" w:rsidRPr="001F07A2" w:rsidRDefault="00BE544D" w:rsidP="00BE544D">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Observation 2</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RLF detection by the UE using only the SSBs as </w:t>
      </w:r>
      <w:r w:rsidRPr="005F0CC8">
        <w:rPr>
          <w:rFonts w:ascii="Arial" w:eastAsia="DengXian" w:hAnsi="Arial" w:cs="Arial"/>
          <w:kern w:val="0"/>
          <w:szCs w:val="20"/>
          <w:lang w:eastAsia="zh-CN"/>
        </w:rPr>
        <w:t>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Pr>
          <w:rFonts w:ascii="Arial" w:eastAsia="DengXian" w:hAnsi="Arial" w:cs="Arial"/>
          <w:i/>
          <w:kern w:val="0"/>
          <w:szCs w:val="20"/>
          <w:lang w:eastAsia="zh-CN"/>
        </w:rPr>
        <w:t xml:space="preserve"> is not sufficient to support RLM for all SBFD antenna configuration options</w:t>
      </w:r>
    </w:p>
    <w:p w14:paraId="585BB5B4" w14:textId="77777777" w:rsidR="00BE544D" w:rsidRDefault="00BE544D" w:rsidP="000E0A37">
      <w:pPr>
        <w:widowControl/>
        <w:wordWrap/>
        <w:autoSpaceDE/>
        <w:autoSpaceDN/>
        <w:spacing w:after="120" w:line="240" w:lineRule="auto"/>
        <w:ind w:left="1277" w:hangingChars="638" w:hanging="1277"/>
        <w:rPr>
          <w:rFonts w:ascii="Arial" w:eastAsia="바탕" w:hAnsi="Arial" w:cs="Arial"/>
          <w:b/>
          <w:iCs/>
          <w:kern w:val="0"/>
          <w:szCs w:val="20"/>
        </w:rPr>
      </w:pPr>
    </w:p>
    <w:p w14:paraId="14AD5BF9" w14:textId="3285F6D9" w:rsidR="000E0A37" w:rsidRPr="00D81EF2" w:rsidRDefault="000E0A37" w:rsidP="000E0A37">
      <w:pPr>
        <w:widowControl/>
        <w:wordWrap/>
        <w:autoSpaceDE/>
        <w:autoSpaceDN/>
        <w:spacing w:after="120" w:line="240" w:lineRule="auto"/>
        <w:ind w:left="1277" w:hangingChars="638" w:hanging="1277"/>
        <w:rPr>
          <w:rFonts w:ascii="Arial" w:eastAsia="바탕" w:hAnsi="Arial" w:cs="Arial"/>
          <w:b/>
          <w:i/>
          <w:kern w:val="0"/>
          <w:szCs w:val="20"/>
        </w:rPr>
      </w:pPr>
      <w:r w:rsidRPr="00D81EF2">
        <w:rPr>
          <w:rFonts w:ascii="Arial" w:eastAsia="바탕" w:hAnsi="Arial" w:cs="Arial"/>
          <w:b/>
          <w:iCs/>
          <w:kern w:val="0"/>
          <w:szCs w:val="20"/>
        </w:rPr>
        <w:t xml:space="preserve">Proposal 1. </w:t>
      </w:r>
      <w:r w:rsidRPr="00D81EF2">
        <w:rPr>
          <w:rFonts w:ascii="Arial" w:eastAsia="바탕" w:hAnsi="Arial" w:cs="Arial"/>
          <w:bCs/>
          <w:i/>
          <w:kern w:val="0"/>
          <w:szCs w:val="20"/>
        </w:rPr>
        <w:t>Confirm the cell-specific configuration on frequency location of SBFD subbands.</w:t>
      </w:r>
      <w:r w:rsidRPr="00D81EF2">
        <w:rPr>
          <w:rFonts w:ascii="Arial" w:eastAsia="바탕" w:hAnsi="Arial" w:cs="Arial"/>
          <w:b/>
          <w:i/>
          <w:kern w:val="0"/>
          <w:szCs w:val="20"/>
        </w:rPr>
        <w:t xml:space="preserve"> </w:t>
      </w:r>
    </w:p>
    <w:p w14:paraId="59AE25D0" w14:textId="77777777" w:rsidR="000E0A37" w:rsidRDefault="000E0A37" w:rsidP="000E0A37">
      <w:pPr>
        <w:widowControl/>
        <w:numPr>
          <w:ilvl w:val="0"/>
          <w:numId w:val="16"/>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t xml:space="preserve">UE-specific frequency domain location of SBFD subbands is not necessary </w:t>
      </w:r>
    </w:p>
    <w:p w14:paraId="4FC554F0" w14:textId="77777777" w:rsidR="000E0A37" w:rsidRPr="00EF063E" w:rsidRDefault="000E0A37" w:rsidP="000E0A37">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Pr>
          <w:rFonts w:ascii="Arial" w:eastAsia="바탕" w:hAnsi="Arial" w:cs="Arial"/>
          <w:b/>
          <w:iCs/>
          <w:kern w:val="0"/>
          <w:szCs w:val="20"/>
        </w:rPr>
        <w:t>2</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15AB54F5" w14:textId="77777777" w:rsidR="000E0A37" w:rsidRPr="0005324F" w:rsidRDefault="000E0A37" w:rsidP="000E0A3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3</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600407C7" w14:textId="71C26206" w:rsidR="000E0A37" w:rsidRPr="000E0A37" w:rsidRDefault="000E0A37" w:rsidP="00D81EF2">
      <w:pPr>
        <w:pStyle w:val="af9"/>
        <w:numPr>
          <w:ilvl w:val="0"/>
          <w:numId w:val="13"/>
        </w:numPr>
        <w:spacing w:after="60"/>
        <w:ind w:firstLineChars="0"/>
        <w:rPr>
          <w:rFonts w:ascii="Arial" w:eastAsia="바탕" w:hAnsi="Arial" w:cs="Arial"/>
          <w:i/>
          <w:sz w:val="20"/>
          <w:szCs w:val="20"/>
        </w:rPr>
      </w:pPr>
      <w:r>
        <w:rPr>
          <w:rFonts w:ascii="Arial" w:eastAsia="바탕" w:hAnsi="Arial" w:cs="Arial"/>
          <w:bCs/>
          <w:i/>
          <w:sz w:val="20"/>
          <w:szCs w:val="20"/>
        </w:rPr>
        <w:t>At least for CSI acquisition, t</w:t>
      </w:r>
      <w:r w:rsidRPr="0005324F">
        <w:rPr>
          <w:rFonts w:ascii="Arial" w:eastAsia="바탕" w:hAnsi="Arial" w:cs="Arial"/>
          <w:bCs/>
          <w:i/>
          <w:sz w:val="20"/>
          <w:szCs w:val="20"/>
        </w:rPr>
        <w:t xml:space="preserve">he number of PRBs for each of the 2 parts </w:t>
      </w:r>
      <w:r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05324F">
        <w:rPr>
          <w:rFonts w:ascii="Arial" w:eastAsia="바탕" w:hAnsi="Arial" w:cs="Arial"/>
          <w:i/>
          <w:sz w:val="20"/>
          <w:szCs w:val="20"/>
        </w:rPr>
        <w:t xml:space="preserve"> is the number of PRBs of DL subband which includes the associated part of the CSI-RS</w:t>
      </w:r>
    </w:p>
    <w:p w14:paraId="0405122F" w14:textId="77777777" w:rsidR="000E0A37" w:rsidRPr="00515D5D" w:rsidRDefault="000E0A37" w:rsidP="000E0A37">
      <w:pPr>
        <w:widowControl/>
        <w:wordWrap/>
        <w:autoSpaceDE/>
        <w:autoSpaceDN/>
        <w:spacing w:before="60" w:after="60" w:line="288" w:lineRule="auto"/>
        <w:rPr>
          <w:rFonts w:ascii="Arial" w:hAnsi="Arial" w:cs="Arial"/>
          <w:bCs/>
          <w:i/>
          <w:iCs/>
          <w:kern w:val="0"/>
          <w:szCs w:val="20"/>
        </w:rPr>
      </w:pPr>
      <w:r w:rsidRPr="000B78EB">
        <w:rPr>
          <w:rFonts w:ascii="Arial" w:hAnsi="Arial" w:cs="Arial" w:hint="eastAsia"/>
          <w:b/>
          <w:kern w:val="0"/>
          <w:szCs w:val="20"/>
        </w:rPr>
        <w:t>P</w:t>
      </w:r>
      <w:r w:rsidRPr="000B78EB">
        <w:rPr>
          <w:rFonts w:ascii="Arial" w:hAnsi="Arial" w:cs="Arial"/>
          <w:b/>
          <w:kern w:val="0"/>
          <w:szCs w:val="20"/>
        </w:rPr>
        <w:t xml:space="preserve">roposal </w:t>
      </w:r>
      <w:r>
        <w:rPr>
          <w:rFonts w:ascii="Arial" w:hAnsi="Arial" w:cs="Arial"/>
          <w:b/>
          <w:kern w:val="0"/>
          <w:szCs w:val="20"/>
        </w:rPr>
        <w:t>4</w:t>
      </w:r>
      <w:r w:rsidRPr="00515D5D">
        <w:rPr>
          <w:rFonts w:ascii="Arial" w:hAnsi="Arial" w:cs="Arial"/>
          <w:b/>
          <w:i/>
          <w:iCs/>
          <w:kern w:val="0"/>
          <w:szCs w:val="20"/>
        </w:rPr>
        <w:t>.</w:t>
      </w:r>
      <w:r w:rsidRPr="00515D5D">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0E0A37" w14:paraId="2E66853D" w14:textId="77777777" w:rsidTr="00073BD6">
        <w:tc>
          <w:tcPr>
            <w:tcW w:w="9737" w:type="dxa"/>
          </w:tcPr>
          <w:p w14:paraId="519734C5" w14:textId="77777777" w:rsidR="000E0A37" w:rsidRDefault="000E0A37" w:rsidP="00073BD6">
            <w:pPr>
              <w:wordWrap/>
              <w:rPr>
                <w:rFonts w:ascii="Times New Roman" w:hAnsi="Times New Roman"/>
                <w:b/>
                <w:bCs/>
                <w:sz w:val="21"/>
                <w:szCs w:val="21"/>
              </w:rPr>
            </w:pPr>
            <w:r>
              <w:rPr>
                <w:rFonts w:ascii="Times New Roman" w:hAnsi="Times New Roman"/>
                <w:b/>
                <w:bCs/>
                <w:sz w:val="21"/>
                <w:szCs w:val="21"/>
              </w:rPr>
              <w:t xml:space="preserve">TS 38.214 </w:t>
            </w:r>
          </w:p>
          <w:p w14:paraId="30D03D0A" w14:textId="77777777" w:rsidR="000E0A37" w:rsidRPr="00921D5A" w:rsidRDefault="000E0A37" w:rsidP="00073BD6">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3FC26972" w14:textId="77777777" w:rsidR="000E0A37" w:rsidRDefault="000E0A37"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205418D3" w14:textId="77777777" w:rsidR="000E0A37" w:rsidRDefault="000E0A37" w:rsidP="00073BD6">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r>
              <w:rPr>
                <w:rFonts w:ascii="Times New Roman" w:hAnsi="Times New Roman"/>
                <w:i/>
                <w:iCs/>
                <w:lang w:val="en-GB" w:eastAsia="en-US"/>
              </w:rPr>
              <w:t>csi-ReportSubConfigToAddModList</w:t>
            </w:r>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맑은 고딕" w:hAnsi="Cambria Math" w:cs="굴림"/>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맑은 고딕" w:hAnsi="Cambria Math" w:cs="굴림"/>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55492B65" w14:textId="77777777" w:rsidR="000E0A37" w:rsidRDefault="000E0A37" w:rsidP="00073BD6">
            <w:pPr>
              <w:wordWrap/>
              <w:rPr>
                <w:rFonts w:ascii="Times New Roman" w:hAnsi="Times New Roman"/>
                <w:color w:val="C00000"/>
              </w:rPr>
            </w:pPr>
            <w:r>
              <w:rPr>
                <w:rFonts w:ascii="Times New Roman" w:hAnsi="Times New Roman"/>
              </w:rPr>
              <w:lastRenderedPageBreak/>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7312AC3D" w14:textId="77777777" w:rsidR="000E0A37" w:rsidRDefault="000E0A37"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26FE9EB5" w14:textId="77777777" w:rsidR="000E0A37" w:rsidRPr="0005324F" w:rsidRDefault="000E0A37" w:rsidP="000E0A3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lastRenderedPageBreak/>
        <w:t xml:space="preserve">Proposal </w:t>
      </w:r>
      <w:r>
        <w:rPr>
          <w:rFonts w:ascii="Arial" w:eastAsia="바탕" w:hAnsi="Arial" w:cs="Arial"/>
          <w:b/>
          <w:iCs/>
          <w:kern w:val="0"/>
          <w:szCs w:val="20"/>
        </w:rPr>
        <w:t>5</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111B5E9F" w14:textId="77777777" w:rsidR="000E0A37" w:rsidRPr="0005324F" w:rsidRDefault="000E0A37" w:rsidP="000E0A37">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2ABA72A4" w14:textId="72C1C6D5" w:rsidR="000E0A37" w:rsidRPr="000E0A37" w:rsidRDefault="000E0A37" w:rsidP="000E0A37">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4DCCC6EF" w14:textId="77777777" w:rsidR="000E0A37" w:rsidRPr="00515D5D" w:rsidRDefault="000E0A37" w:rsidP="000E0A37">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roposal 6</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0E0A37" w14:paraId="5EAA44DE" w14:textId="77777777" w:rsidTr="00073BD6">
        <w:tc>
          <w:tcPr>
            <w:tcW w:w="9737" w:type="dxa"/>
          </w:tcPr>
          <w:p w14:paraId="3205AEF1" w14:textId="77777777" w:rsidR="000E0A37" w:rsidRPr="004D7018" w:rsidRDefault="000E0A37" w:rsidP="00073BD6">
            <w:pPr>
              <w:wordWrap/>
              <w:rPr>
                <w:rFonts w:ascii="Times New Roman" w:hAnsi="Times New Roman"/>
                <w:b/>
                <w:bCs/>
                <w:sz w:val="21"/>
                <w:szCs w:val="21"/>
              </w:rPr>
            </w:pPr>
            <w:r w:rsidRPr="004D7018">
              <w:rPr>
                <w:rFonts w:ascii="Times New Roman" w:hAnsi="Times New Roman"/>
                <w:b/>
                <w:bCs/>
                <w:sz w:val="21"/>
                <w:szCs w:val="21"/>
              </w:rPr>
              <w:t>TS38.214</w:t>
            </w:r>
          </w:p>
          <w:p w14:paraId="1F151C15" w14:textId="77777777" w:rsidR="000E0A37" w:rsidRPr="007F5686" w:rsidRDefault="000E0A37" w:rsidP="00073BD6">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t>5.2.2.5</w:t>
            </w:r>
            <w:r w:rsidRPr="007F5686">
              <w:rPr>
                <w:rFonts w:ascii="Arial" w:eastAsia="SimSun" w:hAnsi="Arial"/>
                <w:sz w:val="24"/>
                <w:lang w:val="x-none" w:eastAsia="en-US"/>
              </w:rPr>
              <w:tab/>
              <w:t>CSI reference resource definition</w:t>
            </w:r>
          </w:p>
          <w:p w14:paraId="07E324E1" w14:textId="77777777" w:rsidR="000E0A37" w:rsidRPr="007F5686" w:rsidRDefault="000E0A37" w:rsidP="00073BD6">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300A77A6" w14:textId="77777777" w:rsidR="000E0A37" w:rsidRPr="007F5686" w:rsidRDefault="000E0A37" w:rsidP="00073BD6">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1C9CDFB7" w14:textId="77777777" w:rsidR="000E0A37" w:rsidRPr="007F5686" w:rsidRDefault="000E0A37" w:rsidP="00073BD6">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493F431A" w14:textId="77777777" w:rsidR="000E0A37" w:rsidRPr="007F5686" w:rsidRDefault="000E0A37" w:rsidP="00073BD6">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181FDA47">
                <v:shape id="_x0000_i1037" type="#_x0000_t75" style="width:57.75pt;height:36.7pt" o:ole="">
                  <v:imagedata r:id="rId8" o:title=""/>
                </v:shape>
                <o:OLEObject Type="Embed" ProgID="Equation.DSMT4" ShapeID="_x0000_i1037" DrawAspect="Content" ObjectID="_1808321578" r:id="rId33"/>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190588AC">
                <v:shape id="_x0000_i1038" type="#_x0000_t75" style="width:14.25pt;height:14.25pt" o:ole="">
                  <v:imagedata r:id="rId10" o:title=""/>
                </v:shape>
                <o:OLEObject Type="Embed" ProgID="Equation.DSMT4" ShapeID="_x0000_i1038" DrawAspect="Content" ObjectID="_1808321579" r:id="rId34"/>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0458EEC7">
                <v:shape id="_x0000_i1039" type="#_x0000_t75" style="width:14.25pt;height:14.25pt" o:ole="">
                  <v:imagedata r:id="rId12" o:title=""/>
                </v:shape>
                <o:OLEObject Type="Embed" ProgID="Equation.DSMT4" ShapeID="_x0000_i1039" DrawAspect="Content" ObjectID="_1808321580" r:id="rId35"/>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62CCF5EC">
                <v:shape id="_x0000_i1040" type="#_x0000_t75" style="width:24.45pt;height:14.25pt" o:ole="">
                  <v:imagedata r:id="rId14" o:title=""/>
                </v:shape>
                <o:OLEObject Type="Embed" ProgID="Equation.DSMT4" ShapeID="_x0000_i1040" DrawAspect="Content" ObjectID="_1808321581" r:id="rId36"/>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ca-SlotOffset</w:t>
            </w:r>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1AFE0B33" w14:textId="77777777" w:rsidR="000E0A37" w:rsidRPr="007F5686" w:rsidRDefault="000E0A37"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1F005355" w14:textId="77777777" w:rsidR="000E0A37" w:rsidRPr="00F87ED8" w:rsidRDefault="000E0A37" w:rsidP="00073BD6">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w:t>
            </w:r>
            <w:r w:rsidRPr="00F87ED8">
              <w:rPr>
                <w:rFonts w:ascii="Times New Roman" w:eastAsia="SimSun" w:hAnsi="Times New Roman"/>
                <w:lang w:val="x-none" w:eastAsia="en-US"/>
              </w:rPr>
              <w:t>corresponds to a valid downlink slot, or</w:t>
            </w:r>
          </w:p>
          <w:p w14:paraId="6A89B95F" w14:textId="77777777" w:rsidR="000E0A37" w:rsidRPr="007F5686" w:rsidRDefault="000E0A37" w:rsidP="00073BD6">
            <w:pPr>
              <w:widowControl/>
              <w:wordWrap/>
              <w:autoSpaceDE/>
              <w:autoSpaceDN/>
              <w:ind w:left="1135" w:hanging="284"/>
              <w:rPr>
                <w:rFonts w:ascii="Times New Roman" w:eastAsia="SimSun" w:hAnsi="Times New Roman"/>
                <w:lang w:val="x-none" w:eastAsia="en-US"/>
              </w:rPr>
            </w:pPr>
            <w:r w:rsidRPr="00F87ED8">
              <w:rPr>
                <w:rFonts w:ascii="Times New Roman" w:eastAsia="SimSun" w:hAnsi="Times New Roman"/>
                <w:lang w:val="x-none" w:eastAsia="en-US"/>
              </w:rPr>
              <w:t>-</w:t>
            </w:r>
            <w:r w:rsidRPr="00F87ED8">
              <w:rPr>
                <w:rFonts w:ascii="Times New Roman" w:eastAsia="SimSun" w:hAnsi="Times New Roman"/>
                <w:lang w:val="x-none" w:eastAsia="en-US"/>
              </w:rPr>
              <w:tab/>
              <w:t xml:space="preserve">if multiple CSI-RS/SSB resources are configured for channel measurement </w:t>
            </w:r>
            <w:r w:rsidRPr="00F87ED8">
              <w:rPr>
                <w:rFonts w:ascii="Times New Roman" w:eastAsia="SimSun" w:hAnsi="Times New Roman"/>
                <w:i/>
                <w:lang w:eastAsia="en-US"/>
              </w:rPr>
              <w:t>n</w:t>
            </w:r>
            <w:r w:rsidRPr="00F87ED8">
              <w:rPr>
                <w:rFonts w:ascii="Times New Roman" w:eastAsia="SimSun" w:hAnsi="Times New Roman"/>
                <w:i/>
                <w:vertAlign w:val="subscript"/>
                <w:lang w:eastAsia="en-US"/>
              </w:rPr>
              <w:t>CSI_ref</w:t>
            </w:r>
            <w:r w:rsidRPr="00F87ED8">
              <w:rPr>
                <w:rFonts w:ascii="Times New Roman" w:eastAsia="SimSun" w:hAnsi="Times New Roman"/>
                <w:lang w:val="x-none" w:eastAsia="en-US"/>
              </w:rPr>
              <w:t xml:space="preserve"> is the smallest value greater than or equal to </w:t>
            </w:r>
            <w:r w:rsidRPr="00F87ED8">
              <w:rPr>
                <w:rFonts w:ascii="Times New Roman" w:eastAsia="SimSun" w:hAnsi="Times New Roman" w:cstheme="minorBidi"/>
                <w:iCs/>
                <w:color w:val="000000"/>
                <w:kern w:val="2"/>
                <w:position w:val="-6"/>
                <w:sz w:val="24"/>
                <w:szCs w:val="24"/>
                <w:lang w:val="fi-FI" w:eastAsia="en-US"/>
              </w:rPr>
              <w:object w:dxaOrig="580" w:dyaOrig="279" w14:anchorId="6C035053">
                <v:shape id="_x0000_i1041" type="#_x0000_t75" style="width:27.85pt;height:14.25pt" o:ole="">
                  <v:imagedata r:id="rId16" o:title=""/>
                </v:shape>
                <o:OLEObject Type="Embed" ProgID="Equation.DSMT4" ShapeID="_x0000_i1041" DrawAspect="Content" ObjectID="_1808321582" r:id="rId37"/>
              </w:object>
            </w:r>
            <w:r w:rsidRPr="00F87ED8">
              <w:rPr>
                <w:rFonts w:ascii="Times New Roman" w:eastAsia="SimSun" w:hAnsi="Times New Roman"/>
                <w:color w:val="000000"/>
                <w:lang w:val="x-none" w:eastAsia="en-US"/>
              </w:rPr>
              <w:t xml:space="preserve">, </w:t>
            </w:r>
            <w:r w:rsidRPr="00F87ED8">
              <w:rPr>
                <w:rFonts w:ascii="Times New Roman" w:eastAsia="SimSun" w:hAnsi="Times New Roman"/>
                <w:lang w:val="x-none" w:eastAsia="en-US"/>
              </w:rPr>
              <w:t>such that it corresponds to a valid downlink slot.</w:t>
            </w:r>
          </w:p>
          <w:p w14:paraId="40995504" w14:textId="77777777" w:rsidR="000E0A37" w:rsidRPr="007F5686" w:rsidRDefault="000E0A37"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such that the reference resource is in the same valid downlink slot as the corresponding CSI request, otherwise </w:t>
            </w:r>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562D6814">
                <v:shape id="_x0000_i1042" type="#_x0000_t75" style="width:50.25pt;height:21.75pt" o:ole="">
                  <v:imagedata r:id="rId18" o:title=""/>
                </v:shape>
                <o:OLEObject Type="Embed" ProgID="Equation.3" ShapeID="_x0000_i1042" DrawAspect="Content" ObjectID="_1808321583" r:id="rId38"/>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n</w:t>
            </w:r>
            <w:r w:rsidRPr="007F5686">
              <w:rPr>
                <w:rFonts w:ascii="Times New Roman" w:eastAsia="SimSun" w:hAnsi="Times New Roman"/>
                <w:i/>
                <w:vertAlign w:val="subscript"/>
                <w:lang w:eastAsia="en-US"/>
              </w:rPr>
              <w:t>CSI_ref</w:t>
            </w:r>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555F5CAF" w14:textId="77777777" w:rsidR="000E0A37" w:rsidRPr="007F5686" w:rsidRDefault="000E0A37" w:rsidP="00073BD6">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4673846F" w14:textId="77777777" w:rsidR="000E0A37" w:rsidRPr="007F5686" w:rsidRDefault="000E0A37" w:rsidP="00073BD6">
            <w:pPr>
              <w:widowControl/>
              <w:wordWrap/>
              <w:autoSpaceDE/>
              <w:autoSpaceDN/>
              <w:rPr>
                <w:rFonts w:ascii="Times New Roman" w:eastAsia="SimSun" w:hAnsi="Times New Roman"/>
                <w:lang w:eastAsia="en-US"/>
              </w:rPr>
            </w:pPr>
            <w:r w:rsidRPr="00F87ED8">
              <w:rPr>
                <w:rFonts w:ascii="Times New Roman" w:eastAsia="SimSun" w:hAnsi="Times New Roman"/>
                <w:lang w:eastAsia="en-US"/>
              </w:rPr>
              <w:t>A slot in a serving cell shall be considered to be a valid downlink slot if:</w:t>
            </w:r>
          </w:p>
          <w:p w14:paraId="58AC6E83" w14:textId="77777777" w:rsidR="000E0A37" w:rsidRDefault="000E0A37" w:rsidP="00073BD6">
            <w:pPr>
              <w:widowControl/>
              <w:wordWrap/>
              <w:autoSpaceDE/>
              <w:autoSpaceDN/>
              <w:ind w:left="568" w:hanging="284"/>
              <w:rPr>
                <w:rFonts w:ascii="Times New Roman" w:eastAsia="SimSun" w:hAnsi="Times New Roman"/>
                <w:lang w:eastAsia="en-US"/>
              </w:rPr>
            </w:pPr>
            <w:r w:rsidRPr="00F87ED8">
              <w:rPr>
                <w:rFonts w:ascii="Times New Roman" w:eastAsia="SimSun" w:hAnsi="Times New Roman"/>
                <w:lang w:eastAsia="en-US"/>
              </w:rPr>
              <w:t>-</w:t>
            </w:r>
            <w:r w:rsidRPr="00F87ED8">
              <w:rPr>
                <w:rFonts w:ascii="Times New Roman" w:eastAsia="SimSun" w:hAnsi="Times New Roman"/>
                <w:lang w:eastAsia="en-US"/>
              </w:rPr>
              <w:tab/>
              <w:t>it comprises at least one higher layer configured downlink or flexible symbol, and</w:t>
            </w:r>
          </w:p>
          <w:p w14:paraId="6A188FC6" w14:textId="77777777" w:rsidR="000E0A37" w:rsidRPr="00F87ED8" w:rsidRDefault="000E0A37" w:rsidP="00073BD6">
            <w:pPr>
              <w:widowControl/>
              <w:wordWrap/>
              <w:autoSpaceDE/>
              <w:autoSpaceDN/>
              <w:ind w:left="568" w:hanging="284"/>
              <w:rPr>
                <w:rFonts w:ascii="Times New Roman" w:eastAsia="SimSun" w:hAnsi="Times New Roman"/>
                <w:color w:val="C00000"/>
                <w:lang w:eastAsia="en-US"/>
              </w:rPr>
            </w:pPr>
            <w:r w:rsidRPr="00F87ED8">
              <w:rPr>
                <w:rFonts w:ascii="Times New Roman" w:eastAsia="SimSun" w:hAnsi="Times New Roman"/>
                <w:color w:val="C00000"/>
                <w:lang w:eastAsia="en-US"/>
              </w:rPr>
              <w:lastRenderedPageBreak/>
              <w:t>-</w:t>
            </w:r>
            <w:r w:rsidRPr="00F87ED8">
              <w:rPr>
                <w:rFonts w:ascii="Times New Roman" w:eastAsia="SimSun" w:hAnsi="Times New Roman"/>
                <w:color w:val="C00000"/>
                <w:lang w:eastAsia="en-US"/>
              </w:rPr>
              <w:tab/>
              <w:t xml:space="preserve">it comprises at least </w:t>
            </w:r>
            <w:r>
              <w:rPr>
                <w:rFonts w:ascii="Times New Roman" w:eastAsia="SimSun" w:hAnsi="Times New Roman"/>
                <w:color w:val="C00000"/>
                <w:lang w:eastAsia="en-US"/>
              </w:rPr>
              <w:t xml:space="preserve">one of either </w:t>
            </w:r>
            <w:r w:rsidRPr="00F87ED8">
              <w:rPr>
                <w:rFonts w:ascii="Times New Roman" w:eastAsia="SimSun" w:hAnsi="Times New Roman"/>
                <w:color w:val="C00000"/>
                <w:lang w:eastAsia="en-US"/>
              </w:rPr>
              <w:t xml:space="preserve">SBFD symbol(s) or non-SBFD symbol(s) as indicated by </w:t>
            </w:r>
            <w:r w:rsidRPr="00F87ED8">
              <w:rPr>
                <w:rFonts w:ascii="Times New Roman" w:eastAsia="SimSun" w:hAnsi="Times New Roman"/>
                <w:i/>
                <w:iCs/>
                <w:color w:val="C00000"/>
                <w:lang w:eastAsia="en-US"/>
              </w:rPr>
              <w:t>symbolType</w:t>
            </w:r>
            <w:r>
              <w:rPr>
                <w:rFonts w:ascii="Times New Roman" w:eastAsia="SimSun" w:hAnsi="Times New Roman"/>
                <w:i/>
                <w:iCs/>
                <w:color w:val="C00000"/>
                <w:lang w:eastAsia="en-US"/>
              </w:rPr>
              <w:t xml:space="preserve"> </w:t>
            </w:r>
            <w:r w:rsidRPr="00111FB2">
              <w:rPr>
                <w:rFonts w:ascii="Times New Roman" w:eastAsia="SimSun" w:hAnsi="Times New Roman"/>
                <w:color w:val="C00000"/>
                <w:lang w:eastAsia="en-US"/>
              </w:rPr>
              <w:t>if applicable</w:t>
            </w:r>
            <w:r w:rsidRPr="00F87ED8">
              <w:rPr>
                <w:rFonts w:ascii="Times New Roman" w:eastAsia="SimSun" w:hAnsi="Times New Roman"/>
                <w:color w:val="C00000"/>
                <w:lang w:eastAsia="en-US"/>
              </w:rPr>
              <w:t>, and</w:t>
            </w:r>
          </w:p>
          <w:p w14:paraId="4B508641" w14:textId="77777777" w:rsidR="000E0A37" w:rsidRPr="007F5686" w:rsidRDefault="000E0A37" w:rsidP="00073BD6">
            <w:pPr>
              <w:widowControl/>
              <w:wordWrap/>
              <w:autoSpaceDE/>
              <w:autoSpaceDN/>
              <w:ind w:left="568" w:hanging="284"/>
              <w:rPr>
                <w:rFonts w:ascii="Times New Roman" w:eastAsia="SimSun" w:hAnsi="Times New Roman"/>
                <w:lang w:eastAsia="en-US"/>
              </w:rPr>
            </w:pPr>
            <w:r w:rsidRPr="00F87ED8">
              <w:rPr>
                <w:rFonts w:ascii="Times New Roman" w:eastAsia="SimSun" w:hAnsi="Times New Roman"/>
                <w:lang w:eastAsia="en-US"/>
              </w:rPr>
              <w:t>-</w:t>
            </w:r>
            <w:r w:rsidRPr="00F87ED8">
              <w:rPr>
                <w:rFonts w:ascii="Times New Roman" w:eastAsia="SimSun" w:hAnsi="Times New Roman"/>
                <w:lang w:eastAsia="en-US"/>
              </w:rPr>
              <w:tab/>
              <w:t>it does not fall within a configured measurement gap for that UE</w:t>
            </w:r>
            <w:r w:rsidRPr="007F5686">
              <w:rPr>
                <w:rFonts w:ascii="Times New Roman" w:eastAsia="SimSun" w:hAnsi="Times New Roman"/>
                <w:lang w:eastAsia="en-US"/>
              </w:rPr>
              <w:t xml:space="preserve"> </w:t>
            </w:r>
          </w:p>
          <w:p w14:paraId="6B3B57F5" w14:textId="77777777" w:rsidR="000E0A37" w:rsidRDefault="000E0A37" w:rsidP="00073BD6">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60CB533F" w14:textId="77777777" w:rsidR="000E0A37" w:rsidRPr="0005324F" w:rsidRDefault="000E0A37" w:rsidP="000E0A3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lastRenderedPageBreak/>
        <w:t xml:space="preserve">Proposal </w:t>
      </w:r>
      <w:r>
        <w:rPr>
          <w:rFonts w:ascii="Arial" w:eastAsia="바탕" w:hAnsi="Arial" w:cs="Arial"/>
          <w:b/>
          <w:iCs/>
          <w:kern w:val="0"/>
          <w:szCs w:val="20"/>
        </w:rPr>
        <w:t>7</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If the timeRestrictionForChannelMeasurements in CSI-ReportConfig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73457E29" w14:textId="77777777" w:rsidR="000E0A37" w:rsidRDefault="000E0A37" w:rsidP="000E0A37">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4C05E8C6" w14:textId="77777777" w:rsidR="000E0A37" w:rsidRPr="00D64A68" w:rsidRDefault="000E0A37" w:rsidP="000E0A37">
      <w:pPr>
        <w:spacing w:after="60"/>
        <w:rPr>
          <w:rFonts w:ascii="Arial" w:eastAsia="바탕" w:hAnsi="Arial" w:cs="Arial"/>
          <w:i/>
          <w:szCs w:val="20"/>
        </w:rPr>
      </w:pPr>
    </w:p>
    <w:p w14:paraId="19BFD3C4" w14:textId="77777777" w:rsidR="000E0A37" w:rsidRPr="00EF063E" w:rsidRDefault="000E0A37" w:rsidP="000E0A3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8</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If the timeRestrictionForInterferenceMeasurements in CSI-ReportConfig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6F2BC5E4" w14:textId="77777777" w:rsidR="000E0A37" w:rsidRDefault="000E0A37" w:rsidP="000E0A37">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0CE638BF" w14:textId="77777777" w:rsidR="000E0A37" w:rsidRPr="00515D5D" w:rsidRDefault="000E0A37" w:rsidP="000E0A37">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roposal 9</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0E0A37" w14:paraId="6194057F" w14:textId="77777777" w:rsidTr="00073BD6">
        <w:tc>
          <w:tcPr>
            <w:tcW w:w="9737" w:type="dxa"/>
          </w:tcPr>
          <w:p w14:paraId="771BBCFE" w14:textId="77777777" w:rsidR="000E0A37" w:rsidRDefault="000E0A37" w:rsidP="00073BD6">
            <w:pPr>
              <w:wordWrap/>
              <w:rPr>
                <w:rFonts w:ascii="Times New Roman" w:hAnsi="Times New Roman"/>
                <w:b/>
                <w:bCs/>
                <w:sz w:val="21"/>
                <w:szCs w:val="21"/>
              </w:rPr>
            </w:pPr>
            <w:r>
              <w:rPr>
                <w:rFonts w:ascii="Times New Roman" w:hAnsi="Times New Roman"/>
                <w:b/>
                <w:bCs/>
                <w:sz w:val="21"/>
                <w:szCs w:val="21"/>
              </w:rPr>
              <w:t xml:space="preserve">TS 38.214 </w:t>
            </w:r>
          </w:p>
          <w:p w14:paraId="7E2E52A8" w14:textId="77777777" w:rsidR="000E0A37" w:rsidRPr="004D7018" w:rsidRDefault="000E0A37"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5.2.2.1 </w:t>
            </w:r>
            <w:r>
              <w:rPr>
                <w:rFonts w:ascii="Arial" w:eastAsia="SimSun" w:hAnsi="Arial"/>
                <w:sz w:val="24"/>
                <w:lang w:val="x-none" w:eastAsia="en-US"/>
              </w:rPr>
              <w:t xml:space="preserve"> </w:t>
            </w:r>
            <w:r w:rsidRPr="004D7018">
              <w:rPr>
                <w:rFonts w:ascii="Arial" w:eastAsia="SimSun" w:hAnsi="Arial"/>
                <w:sz w:val="24"/>
                <w:lang w:val="x-none" w:eastAsia="en-US"/>
              </w:rPr>
              <w:t>Channel quality indicator (CQI)</w:t>
            </w:r>
          </w:p>
          <w:p w14:paraId="5225F6EF" w14:textId="77777777" w:rsidR="000E0A37" w:rsidRDefault="000E0A37"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157F0B10" w14:textId="77777777" w:rsidR="000E0A37" w:rsidRPr="00444A19" w:rsidRDefault="000E0A37"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channel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 xml:space="preserve">based on only the NZP CSI-RS, no later than the CSI reference resource, (defined in [4, TS 38.211]) associated with the CSI resource setting. </w:t>
            </w:r>
          </w:p>
          <w:p w14:paraId="45D82F4B" w14:textId="77777777" w:rsidR="000E0A37" w:rsidRPr="00444A19" w:rsidRDefault="000E0A37"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 xml:space="preserve">in </w:t>
            </w:r>
            <w:r w:rsidRPr="00444A19">
              <w:rPr>
                <w:rFonts w:ascii="Times New Roman" w:hAnsi="Times New Roman"/>
                <w:i/>
                <w:iCs/>
                <w:lang w:eastAsia="en-US"/>
              </w:rPr>
              <w:t xml:space="preserve">CSI-ReportConfig </w:t>
            </w:r>
            <w:r w:rsidRPr="00444A19">
              <w:rPr>
                <w:rFonts w:ascii="Times New Roman" w:hAnsi="Times New Roman"/>
                <w:lang w:eastAsia="en-US"/>
              </w:rPr>
              <w:t>is set to "</w:t>
            </w:r>
            <w:r w:rsidRPr="00444A19">
              <w:rPr>
                <w:rFonts w:ascii="Times New Roman" w:hAnsi="Times New Roman"/>
                <w:i/>
                <w:iCs/>
                <w:lang w:eastAsia="en-US"/>
              </w:rPr>
              <w:t>Configured</w:t>
            </w:r>
            <w:r w:rsidRPr="00444A19">
              <w:rPr>
                <w:rFonts w:ascii="Times New Roman" w:hAnsi="Times New Roman"/>
                <w:lang w:eastAsia="en-US"/>
              </w:rPr>
              <w:t xml:space="preserve">", the UE shall derive the channel measurements for computing CSI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most recent, no later than the CSI reference resource, in cell DTX active period of a serving cell if cell DTX is activated</w:t>
            </w:r>
            <w:r>
              <w:rPr>
                <w:rFonts w:ascii="Times New Roman" w:hAnsi="Times New Roman"/>
                <w:lang w:eastAsia="en-US"/>
              </w:rPr>
              <w:t xml:space="preserve"> </w:t>
            </w:r>
            <w:r w:rsidRPr="00444A19">
              <w:rPr>
                <w:rFonts w:ascii="Times New Roman" w:hAnsi="Times New Roman"/>
                <w:color w:val="C00000"/>
                <w:lang w:eastAsia="en-US"/>
              </w:rPr>
              <w:t xml:space="preserve">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444A19">
              <w:rPr>
                <w:rFonts w:ascii="Times New Roman" w:hAnsi="Times New Roman"/>
                <w:lang w:eastAsia="en-US"/>
              </w:rPr>
              <w:t xml:space="preserve">, occasion of NZP CSI-RS (defined in [4, TS 38.211]) associated with the CSI resource setting on the serving cell. </w:t>
            </w:r>
          </w:p>
          <w:p w14:paraId="119B18DB" w14:textId="77777777" w:rsidR="000E0A37" w:rsidRDefault="000E0A37" w:rsidP="00073BD6">
            <w:pPr>
              <w:widowControl/>
              <w:wordWrap/>
              <w:autoSpaceDE/>
              <w:autoSpaceDN/>
              <w:spacing w:before="60" w:after="60" w:line="288" w:lineRule="auto"/>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timeRestrictionForInterferenceMeasurements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interference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CSI-IM and/or NZP CSI-RS for interference measurement no later than the CSI reference resource associated with the CSI resource setting.</w:t>
            </w:r>
          </w:p>
          <w:p w14:paraId="06153D6A" w14:textId="77777777" w:rsidR="000E0A37" w:rsidRDefault="000E0A37" w:rsidP="00073BD6">
            <w:pPr>
              <w:widowControl/>
              <w:wordWrap/>
              <w:autoSpaceDE/>
              <w:autoSpaceDN/>
              <w:spacing w:before="60" w:after="60" w:line="288" w:lineRule="auto"/>
              <w:rPr>
                <w:rFonts w:ascii="Times New Roman" w:hAnsi="Times New Roman"/>
                <w:lang w:eastAsia="en-US"/>
              </w:rPr>
            </w:pPr>
            <w:r w:rsidRPr="00187AE3">
              <w:rPr>
                <w:rFonts w:ascii="Times New Roman" w:hAnsi="Times New Roman"/>
                <w:lang w:eastAsia="en-US"/>
              </w:rPr>
              <w:t xml:space="preserve">If the higher layer parameter </w:t>
            </w:r>
            <w:r w:rsidRPr="00187AE3">
              <w:rPr>
                <w:rFonts w:ascii="Times New Roman" w:hAnsi="Times New Roman"/>
                <w:i/>
                <w:iCs/>
                <w:lang w:eastAsia="en-US"/>
              </w:rPr>
              <w:t xml:space="preserve">timeRestrictionForInterferenceMeasurements </w:t>
            </w:r>
            <w:r w:rsidRPr="00187AE3">
              <w:rPr>
                <w:rFonts w:ascii="Times New Roman" w:hAnsi="Times New Roman"/>
                <w:lang w:eastAsia="en-US"/>
              </w:rPr>
              <w:t xml:space="preserve">in </w:t>
            </w:r>
            <w:r w:rsidRPr="00187AE3">
              <w:rPr>
                <w:rFonts w:ascii="Times New Roman" w:hAnsi="Times New Roman"/>
                <w:i/>
                <w:iCs/>
                <w:lang w:eastAsia="en-US"/>
              </w:rPr>
              <w:t xml:space="preserve">CSI-ReportConfig </w:t>
            </w:r>
            <w:r w:rsidRPr="00187AE3">
              <w:rPr>
                <w:rFonts w:ascii="Times New Roman" w:hAnsi="Times New Roman"/>
                <w:lang w:eastAsia="en-US"/>
              </w:rPr>
              <w:t>is set to "</w:t>
            </w:r>
            <w:r w:rsidRPr="00187AE3">
              <w:rPr>
                <w:rFonts w:ascii="Times New Roman" w:hAnsi="Times New Roman"/>
                <w:i/>
                <w:iCs/>
                <w:lang w:eastAsia="en-US"/>
              </w:rPr>
              <w:t>Configured</w:t>
            </w:r>
            <w:r w:rsidRPr="00187AE3">
              <w:rPr>
                <w:rFonts w:ascii="Times New Roman" w:hAnsi="Times New Roman"/>
                <w:lang w:eastAsia="en-US"/>
              </w:rPr>
              <w:t xml:space="preserve">", the UE shall derive the interference measurements for computing the CSI value reported in uplink slot </w:t>
            </w:r>
            <w:r w:rsidRPr="00187AE3">
              <w:rPr>
                <w:rFonts w:ascii="Times New Roman" w:hAnsi="Times New Roman"/>
                <w:i/>
                <w:iCs/>
                <w:lang w:eastAsia="en-US"/>
              </w:rPr>
              <w:t xml:space="preserve">n </w:t>
            </w:r>
            <w:r w:rsidRPr="00187AE3">
              <w:rPr>
                <w:rFonts w:ascii="Times New Roman" w:hAnsi="Times New Roman"/>
                <w:lang w:eastAsia="en-US"/>
              </w:rPr>
              <w:t>based on the most recent, no later than the CSI reference resource, in cell DTX active period of a serving cell if cell DTX is activated</w:t>
            </w:r>
            <w:r w:rsidRPr="00444A19">
              <w:rPr>
                <w:rFonts w:ascii="Times New Roman" w:hAnsi="Times New Roman"/>
                <w:color w:val="C00000"/>
                <w:lang w:eastAsia="en-US"/>
              </w:rPr>
              <w:t xml:space="preserve"> 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187AE3">
              <w:rPr>
                <w:rFonts w:ascii="Times New Roman" w:hAnsi="Times New Roman"/>
                <w:lang w:eastAsia="en-US"/>
              </w:rPr>
              <w:t>, occasion of CSI-IM and/or NZP CSI-RS for interference measurement (defined in [4, TS 38.211]) associated with the CSI resource setting on the serving cell.</w:t>
            </w:r>
          </w:p>
          <w:p w14:paraId="77E1B34B" w14:textId="77777777" w:rsidR="000E0A37" w:rsidRDefault="000E0A37"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28A82F65" w14:textId="77777777" w:rsidR="000E0A37" w:rsidRPr="004D7018" w:rsidRDefault="000E0A37"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5.2.1.4.3 </w:t>
            </w:r>
            <w:r>
              <w:rPr>
                <w:rFonts w:ascii="Arial" w:eastAsia="SimSun" w:hAnsi="Arial"/>
                <w:sz w:val="24"/>
                <w:lang w:val="x-none" w:eastAsia="en-US"/>
              </w:rPr>
              <w:t xml:space="preserve"> </w:t>
            </w:r>
            <w:r w:rsidRPr="004D7018">
              <w:rPr>
                <w:rFonts w:ascii="Arial" w:eastAsia="SimSun" w:hAnsi="Arial"/>
                <w:sz w:val="24"/>
                <w:lang w:val="x-none" w:eastAsia="en-US"/>
              </w:rPr>
              <w:t>L1-RSRP Reporting</w:t>
            </w:r>
          </w:p>
          <w:p w14:paraId="572F05F0" w14:textId="77777777" w:rsidR="000E0A37" w:rsidRDefault="000E0A37"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4203B6A2" w14:textId="77777777" w:rsidR="000E0A37" w:rsidRPr="00997B96" w:rsidRDefault="000E0A37" w:rsidP="00073BD6">
            <w:pPr>
              <w:wordWrap/>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w:t>
            </w:r>
            <w:r w:rsidRPr="00997B96">
              <w:rPr>
                <w:rFonts w:ascii="Times New Roman" w:hAnsi="Times New Roman"/>
                <w:color w:val="000000"/>
              </w:rPr>
              <w:lastRenderedPageBreak/>
              <w:t xml:space="preserve">the </w:t>
            </w:r>
            <w:r w:rsidRPr="00997B96">
              <w:rPr>
                <w:rFonts w:ascii="Times New Roman" w:hAnsi="Times New Roman"/>
              </w:rPr>
              <w:t xml:space="preserve">SS/PBCH or NZP CSI-RS, no later than the CSI reference resource, (defined in [4, TS 38.211]) associated with the CSI resource setting. </w:t>
            </w:r>
          </w:p>
          <w:p w14:paraId="238234A7" w14:textId="77777777" w:rsidR="000E0A37" w:rsidRDefault="000E0A37" w:rsidP="00073BD6">
            <w:pPr>
              <w:widowControl/>
              <w:wordWrap/>
              <w:autoSpaceDE/>
              <w:autoSpaceDN/>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lang w:eastAsia="en-US"/>
              </w:rPr>
              <w:t xml:space="preserve">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Pr>
                <w:rFonts w:ascii="Times New Roman" w:hAnsi="Times New Roman"/>
                <w:color w:val="C00000"/>
                <w:lang w:eastAsia="en-US"/>
              </w:rPr>
              <w:t>,</w:t>
            </w:r>
            <w:r w:rsidRPr="00997B96">
              <w:rPr>
                <w:rFonts w:ascii="Times New Roman" w:eastAsiaTheme="minorEastAsia" w:hAnsi="Times New Roman"/>
              </w:rPr>
              <w:t xml:space="preserve"> occasion of SS/PBCH or NZP CSI-RS (defined in [4, TS 38.211]) associated with the CSI resource setting.</w:t>
            </w:r>
          </w:p>
          <w:p w14:paraId="552AAF4D" w14:textId="77777777" w:rsidR="000E0A37" w:rsidRDefault="000E0A37"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06A3C1E4" w14:textId="77777777" w:rsidR="000E0A37" w:rsidRDefault="000E0A37" w:rsidP="000E0A37">
      <w:pPr>
        <w:widowControl/>
        <w:wordWrap/>
        <w:autoSpaceDE/>
        <w:autoSpaceDN/>
        <w:spacing w:before="60" w:after="60" w:line="288" w:lineRule="auto"/>
        <w:ind w:firstLineChars="100" w:firstLine="200"/>
        <w:rPr>
          <w:rFonts w:ascii="Arial" w:hAnsi="Arial" w:cs="Arial"/>
          <w:kern w:val="0"/>
          <w:szCs w:val="20"/>
          <w:lang w:val="en-GB"/>
        </w:rPr>
      </w:pPr>
    </w:p>
    <w:p w14:paraId="3359CBCD" w14:textId="77777777" w:rsidR="000E0A37" w:rsidRPr="00515D5D" w:rsidRDefault="000E0A37" w:rsidP="000E0A37">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roposal 10</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0E0A37" w14:paraId="59C3FAB9" w14:textId="77777777" w:rsidTr="00073BD6">
        <w:tc>
          <w:tcPr>
            <w:tcW w:w="9737" w:type="dxa"/>
          </w:tcPr>
          <w:p w14:paraId="16EC35BE" w14:textId="77777777" w:rsidR="000E0A37" w:rsidRDefault="000E0A37" w:rsidP="00073BD6">
            <w:pPr>
              <w:wordWrap/>
              <w:rPr>
                <w:rFonts w:ascii="Times New Roman" w:hAnsi="Times New Roman"/>
                <w:b/>
                <w:bCs/>
                <w:sz w:val="21"/>
                <w:szCs w:val="21"/>
              </w:rPr>
            </w:pPr>
            <w:r>
              <w:rPr>
                <w:rFonts w:ascii="Times New Roman" w:hAnsi="Times New Roman"/>
                <w:b/>
                <w:bCs/>
                <w:sz w:val="21"/>
                <w:szCs w:val="21"/>
              </w:rPr>
              <w:t>TS 38.214</w:t>
            </w:r>
          </w:p>
          <w:p w14:paraId="7ED66B53" w14:textId="77777777" w:rsidR="000E0A37" w:rsidRPr="004D7018" w:rsidRDefault="000E0A37"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5.2.2.</w:t>
            </w:r>
            <w:r>
              <w:rPr>
                <w:rFonts w:ascii="Arial" w:eastAsia="SimSun" w:hAnsi="Arial"/>
                <w:sz w:val="24"/>
                <w:lang w:val="x-none" w:eastAsia="en-US"/>
              </w:rPr>
              <w:t>5</w:t>
            </w:r>
            <w:r w:rsidRPr="004D7018">
              <w:rPr>
                <w:rFonts w:ascii="Arial" w:eastAsia="SimSun" w:hAnsi="Arial"/>
                <w:sz w:val="24"/>
                <w:lang w:val="x-none" w:eastAsia="en-US"/>
              </w:rPr>
              <w:t xml:space="preserve"> </w:t>
            </w:r>
            <w:r>
              <w:rPr>
                <w:rFonts w:ascii="Arial" w:eastAsia="SimSun" w:hAnsi="Arial"/>
                <w:sz w:val="24"/>
                <w:lang w:val="x-none" w:eastAsia="en-US"/>
              </w:rPr>
              <w:t xml:space="preserve"> </w:t>
            </w:r>
            <w:r w:rsidRPr="00555E52">
              <w:rPr>
                <w:rFonts w:ascii="Arial" w:eastAsia="SimSun" w:hAnsi="Arial"/>
                <w:sz w:val="24"/>
                <w:lang w:val="x-none" w:eastAsia="en-US"/>
              </w:rPr>
              <w:t>CSI reference resource definition</w:t>
            </w:r>
          </w:p>
          <w:p w14:paraId="02E03CED" w14:textId="77777777" w:rsidR="000E0A37" w:rsidRDefault="000E0A37"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6F8E079E" w14:textId="77777777" w:rsidR="000E0A37" w:rsidRPr="006967B8" w:rsidRDefault="000E0A37" w:rsidP="00073BD6">
            <w:pPr>
              <w:wordWrap/>
              <w:autoSpaceDE/>
              <w:rPr>
                <w:rFonts w:ascii="Times New Roman" w:hAnsi="Times New Roman"/>
                <w:lang w:eastAsia="en-US"/>
              </w:rPr>
            </w:pPr>
            <w:r w:rsidRPr="006967B8">
              <w:rPr>
                <w:rFonts w:ascii="Times New Roman" w:hAnsi="Times New Roman"/>
                <w:lang w:eastAsia="en-US"/>
              </w:rPr>
              <w:t xml:space="preserve">For a CSI report with </w:t>
            </w:r>
            <w:r w:rsidRPr="006967B8">
              <w:rPr>
                <w:rFonts w:ascii="Times New Roman" w:hAnsi="Times New Roman"/>
                <w:i/>
                <w:iCs/>
                <w:lang w:eastAsia="en-US"/>
              </w:rPr>
              <w:t xml:space="preserve">reportQuantity </w:t>
            </w:r>
            <w:r w:rsidRPr="006967B8">
              <w:rPr>
                <w:rFonts w:ascii="Times New Roman" w:hAnsi="Times New Roman"/>
                <w:lang w:eastAsia="en-US"/>
              </w:rPr>
              <w:t xml:space="preserve">not set to ‘ssb-Index-RSRP’, ‘ssb-Index-SINR’, ‘ssb-Index-RSRP-Index’ or ‘ssb- 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r w:rsidRPr="006967B8">
              <w:rPr>
                <w:rFonts w:ascii="Times New Roman" w:hAnsi="Times New Roman"/>
                <w:i/>
                <w:iCs/>
                <w:lang w:eastAsia="en-US"/>
              </w:rPr>
              <w:t>csi- ReportSubConfigToAddModList</w:t>
            </w:r>
            <w:r w:rsidRPr="006967B8">
              <w:rPr>
                <w:rFonts w:ascii="Times New Roman" w:hAnsi="Times New Roman"/>
                <w:lang w:eastAsia="en-US"/>
              </w:rPr>
              <w:t xml:space="preserve">,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 </w:t>
            </w:r>
          </w:p>
          <w:p w14:paraId="36C72918" w14:textId="77777777" w:rsidR="000E0A37" w:rsidRPr="006967B8" w:rsidRDefault="000E0A37" w:rsidP="00073BD6">
            <w:pPr>
              <w:wordWrap/>
              <w:autoSpaceDE/>
              <w:rPr>
                <w:rFonts w:ascii="Times New Roman" w:hAnsi="Times New Roman"/>
                <w:lang w:eastAsia="en-US"/>
              </w:rPr>
            </w:pPr>
            <w:r w:rsidRPr="006967B8">
              <w:rPr>
                <w:rFonts w:ascii="Times New Roman" w:hAnsi="Times New Roman"/>
                <w:lang w:eastAsia="en-US"/>
              </w:rPr>
              <w:t xml:space="preserve">For a CSI-ReportConfig configured with two Resource Groups and </w:t>
            </w:r>
            <w:r w:rsidRPr="006967B8">
              <w:rPr>
                <w:rFonts w:ascii="Cambria Math" w:hAnsi="Cambria Math" w:cs="Cambria Math"/>
                <w:lang w:eastAsia="en-US"/>
              </w:rPr>
              <w:t>𝑁</w:t>
            </w:r>
            <w:r w:rsidRPr="006967B8">
              <w:rPr>
                <w:rFonts w:ascii="Times New Roman" w:hAnsi="Times New Roman"/>
                <w:lang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 </w:t>
            </w:r>
          </w:p>
          <w:p w14:paraId="11804F78" w14:textId="77777777" w:rsidR="000E0A37" w:rsidRPr="006967B8" w:rsidRDefault="000E0A37" w:rsidP="00073BD6">
            <w:pPr>
              <w:wordWrap/>
              <w:autoSpaceDE/>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w:t>
            </w:r>
            <w:r w:rsidRPr="006967B8">
              <w:rPr>
                <w:rFonts w:ascii="Times New Roman" w:hAnsi="Times New Roman"/>
                <w:i/>
                <w:iCs/>
                <w:lang w:eastAsia="en-US"/>
              </w:rPr>
              <w:t xml:space="preserve">codebookType </w:t>
            </w:r>
            <w:r w:rsidRPr="006967B8">
              <w:rPr>
                <w:rFonts w:ascii="Times New Roman" w:hAnsi="Times New Roman"/>
                <w:lang w:eastAsia="en-US"/>
              </w:rPr>
              <w:t xml:space="preserve">set to 'typeII-CJT-r18' or 'typeII-CJT-PortSelection-r18',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p>
          <w:p w14:paraId="02756898" w14:textId="77777777" w:rsidR="000E0A37" w:rsidRPr="006967B8" w:rsidRDefault="000E0A37" w:rsidP="00073BD6">
            <w:pPr>
              <w:wordWrap/>
              <w:autoSpaceDE/>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w:t>
            </w:r>
            <w:r w:rsidRPr="006967B8">
              <w:rPr>
                <w:rFonts w:ascii="Times New Roman" w:hAnsi="Times New Roman"/>
                <w:i/>
                <w:iCs/>
                <w:lang w:eastAsia="en-US"/>
              </w:rPr>
              <w:t xml:space="preserve">codebookType </w:t>
            </w:r>
            <w:r w:rsidRPr="006967B8">
              <w:rPr>
                <w:rFonts w:ascii="Times New Roman" w:hAnsi="Times New Roman"/>
                <w:lang w:eastAsia="en-US"/>
              </w:rPr>
              <w:t xml:space="preserve">set to 'typeII-Doppler-r18' or 'typeII-Doppler-PortSelection-r18', after the CSI report (re)configuration, serving cell activation, BWP change, or activation of SP-CSI, the UE reports a CSI report only if receiving at least one aperiodic or </w:t>
            </w:r>
            <w:r w:rsidRPr="006967B8">
              <w:rPr>
                <w:rFonts w:ascii="Cambria Math" w:hAnsi="Cambria Math" w:cs="Cambria Math"/>
                <w:lang w:eastAsia="en-US"/>
              </w:rPr>
              <w:t>𝐾𝑝</w:t>
            </w:r>
            <w:r w:rsidRPr="006967B8">
              <w:rPr>
                <w:rFonts w:ascii="Times New Roman" w:hAnsi="Times New Roman"/>
                <w:lang w:eastAsia="en-US"/>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w:t>
            </w:r>
            <w:r w:rsidRPr="006967B8">
              <w:rPr>
                <w:rFonts w:ascii="Cambria Math" w:hAnsi="Cambria Math" w:cs="Cambria Math"/>
                <w:lang w:eastAsia="en-US"/>
              </w:rPr>
              <w:t>𝐾𝑝</w:t>
            </w:r>
            <w:r w:rsidRPr="006967B8">
              <w:rPr>
                <w:rFonts w:ascii="SimSun" w:eastAsia="SimSun" w:hAnsi="SimSun" w:cs="SimSun" w:hint="eastAsia"/>
                <w:lang w:eastAsia="en-US"/>
              </w:rPr>
              <w:t>∈</w:t>
            </w:r>
            <w:r w:rsidRPr="006967B8">
              <w:rPr>
                <w:rFonts w:ascii="Times New Roman" w:hAnsi="Times New Roman"/>
                <w:lang w:eastAsia="en-US"/>
              </w:rPr>
              <w:t xml:space="preserve">{1,2,4} is indicated by UE capability, as defined in clause 5.2.1.6. </w:t>
            </w:r>
          </w:p>
          <w:p w14:paraId="6D3A32F5" w14:textId="77777777" w:rsidR="000E0A37" w:rsidRDefault="000E0A37" w:rsidP="00073BD6">
            <w:pPr>
              <w:widowControl/>
              <w:wordWrap/>
              <w:autoSpaceDE/>
              <w:autoSpaceDN/>
              <w:spacing w:before="60" w:after="60" w:line="288" w:lineRule="auto"/>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the higher layer parameter </w:t>
            </w:r>
            <w:r w:rsidRPr="006967B8">
              <w:rPr>
                <w:rFonts w:ascii="Times New Roman" w:hAnsi="Times New Roman"/>
                <w:i/>
                <w:iCs/>
                <w:lang w:eastAsia="en-US"/>
              </w:rPr>
              <w:t xml:space="preserve">reportQuantity </w:t>
            </w:r>
            <w:r w:rsidRPr="006967B8">
              <w:rPr>
                <w:rFonts w:ascii="Times New Roman" w:hAnsi="Times New Roman"/>
                <w:lang w:eastAsia="en-US"/>
              </w:rPr>
              <w:t xml:space="preserve">set to 'tdcp',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lang w:eastAsia="en-US"/>
              </w:rPr>
              <w:t>𝐾𝑇𝑅𝑆</w:t>
            </w:r>
            <w:r w:rsidRPr="006967B8">
              <w:rPr>
                <w:rFonts w:ascii="Times New Roman" w:hAnsi="Times New Roman"/>
                <w:lang w:eastAsia="en-US"/>
              </w:rPr>
              <w:t xml:space="preserve"> CSI-RS Resource Sets of the CSI-RS Resource Setting for channel measurement no later than the CSI reference resource within the same DRX active time, when DRX is configured, and drop the report otherwise. </w:t>
            </w:r>
          </w:p>
          <w:p w14:paraId="6CC1D37F" w14:textId="77777777" w:rsidR="000E0A37" w:rsidRDefault="000E0A37" w:rsidP="00073BD6">
            <w:pPr>
              <w:widowControl/>
              <w:wordWrap/>
              <w:autoSpaceDE/>
              <w:autoSpaceDN/>
              <w:spacing w:before="60" w:after="60" w:line="288" w:lineRule="auto"/>
              <w:rPr>
                <w:rFonts w:ascii="Times New Roman" w:hAnsi="Times New Roman"/>
                <w:color w:val="C00000"/>
                <w:lang w:eastAsia="en-US"/>
              </w:rPr>
            </w:pPr>
            <w:r w:rsidRPr="00395195">
              <w:rPr>
                <w:rFonts w:ascii="Times New Roman" w:hAnsi="Times New Roman"/>
                <w:color w:val="C00000"/>
                <w:lang w:eastAsia="en-US"/>
              </w:rPr>
              <w:lastRenderedPageBreak/>
              <w:t xml:space="preserve">For a </w:t>
            </w:r>
            <w:r w:rsidRPr="00395195">
              <w:rPr>
                <w:rFonts w:ascii="Times New Roman" w:hAnsi="Times New Roman"/>
                <w:i/>
                <w:iCs/>
                <w:color w:val="C00000"/>
                <w:lang w:eastAsia="en-US"/>
              </w:rPr>
              <w:t xml:space="preserve">CSI-ReportConfig </w:t>
            </w:r>
            <w:r w:rsidRPr="00395195">
              <w:rPr>
                <w:rFonts w:ascii="Times New Roman" w:hAnsi="Times New Roman"/>
                <w:color w:val="C00000"/>
                <w:lang w:eastAsia="en-US"/>
              </w:rPr>
              <w:t xml:space="preserve">configured with </w:t>
            </w:r>
            <w:r w:rsidRPr="00395195">
              <w:rPr>
                <w:rFonts w:ascii="Times New Roman" w:hAnsi="Times New Roman"/>
                <w:i/>
                <w:iCs/>
                <w:color w:val="C00000"/>
                <w:lang w:eastAsia="en-US"/>
              </w:rPr>
              <w:t>symbolType</w:t>
            </w:r>
            <w:r w:rsidRPr="00395195">
              <w:rPr>
                <w:rFonts w:ascii="Times New Roman" w:hAnsi="Times New Roman"/>
                <w:color w:val="C00000"/>
                <w:lang w:eastAsia="en-US"/>
              </w:rPr>
              <w:t xml:space="preserve">, after the CSI report (re)configuration, serving cell activation, BWP change, </w:t>
            </w:r>
            <w:r w:rsidRPr="006967B8">
              <w:rPr>
                <w:rFonts w:ascii="Times New Roman" w:hAnsi="Times New Roman"/>
                <w:color w:val="C00000"/>
                <w:lang w:eastAsia="en-US"/>
              </w:rPr>
              <w:t xml:space="preserve">the UE reports a CSI report only after receiving at least one </w:t>
            </w:r>
            <w:r w:rsidRPr="00B13D48">
              <w:rPr>
                <w:rFonts w:ascii="Times New Roman" w:hAnsi="Times New Roman"/>
                <w:color w:val="C00000"/>
                <w:lang w:eastAsia="en-US"/>
              </w:rPr>
              <w:t>semi-persistent or periodic</w:t>
            </w:r>
            <w:r w:rsidRPr="00395195">
              <w:rPr>
                <w:rFonts w:ascii="Times New Roman" w:hAnsi="Times New Roman"/>
                <w:color w:val="C00000"/>
                <w:lang w:eastAsia="en-US"/>
              </w:rPr>
              <w:t xml:space="preserve"> </w:t>
            </w:r>
            <w:r w:rsidRPr="006967B8">
              <w:rPr>
                <w:rFonts w:ascii="Times New Roman" w:hAnsi="Times New Roman"/>
                <w:color w:val="C00000"/>
                <w:lang w:eastAsia="en-US"/>
              </w:rPr>
              <w:t>CSI-RS transmission occasion for each of the CSI-RS resources in the corresponding CSI-RS Resource Set for channel measurement and</w:t>
            </w:r>
            <w:r>
              <w:rPr>
                <w:rFonts w:ascii="Times New Roman" w:hAnsi="Times New Roman"/>
                <w:color w:val="C00000"/>
                <w:lang w:eastAsia="en-US"/>
              </w:rPr>
              <w:t>/or</w:t>
            </w:r>
            <w:r w:rsidRPr="006967B8">
              <w:rPr>
                <w:rFonts w:ascii="Times New Roman" w:hAnsi="Times New Roman"/>
                <w:color w:val="C00000"/>
                <w:lang w:eastAsia="en-US"/>
              </w:rPr>
              <w:t xml:space="preserve"> </w:t>
            </w:r>
            <w:r w:rsidRPr="00395195">
              <w:rPr>
                <w:rFonts w:ascii="Times New Roman" w:hAnsi="Times New Roman"/>
                <w:color w:val="C00000"/>
                <w:lang w:eastAsia="en-US"/>
              </w:rPr>
              <w:t xml:space="preserve">one </w:t>
            </w:r>
            <w:r w:rsidRPr="00D43EE2">
              <w:rPr>
                <w:rFonts w:ascii="Times New Roman" w:hAnsi="Times New Roman"/>
                <w:color w:val="C00000"/>
                <w:lang w:eastAsia="en-US"/>
              </w:rPr>
              <w:t>CSI-RS and/or CSI-IM resource transmission occasion</w:t>
            </w:r>
            <w:r w:rsidRPr="006967B8">
              <w:rPr>
                <w:rFonts w:ascii="Times New Roman" w:hAnsi="Times New Roman"/>
                <w:color w:val="C00000"/>
                <w:lang w:eastAsia="en-US"/>
              </w:rPr>
              <w:t xml:space="preserve"> for each of the </w:t>
            </w:r>
            <w:r w:rsidRPr="00395195">
              <w:rPr>
                <w:rFonts w:ascii="Times New Roman" w:hAnsi="Times New Roman"/>
                <w:color w:val="C00000"/>
                <w:lang w:eastAsia="en-US"/>
              </w:rPr>
              <w:t>CSI-RS and/or CSI-IM resource</w:t>
            </w:r>
            <w:r w:rsidRPr="006967B8">
              <w:rPr>
                <w:rFonts w:ascii="Times New Roman" w:hAnsi="Times New Roman"/>
                <w:color w:val="C00000"/>
                <w:lang w:eastAsia="en-US"/>
              </w:rPr>
              <w:t xml:space="preserve"> in the corresponding Resource Set for interference measurement</w:t>
            </w:r>
            <w:r>
              <w:rPr>
                <w:rFonts w:ascii="Times New Roman" w:hAnsi="Times New Roman"/>
                <w:color w:val="C00000"/>
                <w:lang w:eastAsia="en-US"/>
              </w:rPr>
              <w:t xml:space="preserve">, </w:t>
            </w:r>
            <w:r w:rsidRPr="006967B8">
              <w:rPr>
                <w:rFonts w:ascii="Times New Roman" w:hAnsi="Times New Roman"/>
                <w:color w:val="C00000"/>
                <w:lang w:eastAsia="en-US"/>
              </w:rPr>
              <w:t xml:space="preserve">no later than the CSI reference resource and within </w:t>
            </w:r>
            <w:r w:rsidRPr="00B13D48">
              <w:rPr>
                <w:rFonts w:ascii="Times New Roman" w:hAnsi="Times New Roman"/>
                <w:color w:val="C00000"/>
                <w:lang w:eastAsia="en-US"/>
              </w:rPr>
              <w:t xml:space="preserve">either SBFD symbol(s) or non-SBFD symbol(s) as indicated by </w:t>
            </w:r>
            <w:r w:rsidRPr="00B13D48">
              <w:rPr>
                <w:rFonts w:ascii="Times New Roman" w:hAnsi="Times New Roman"/>
                <w:i/>
                <w:iCs/>
                <w:color w:val="C00000"/>
                <w:lang w:eastAsia="en-US"/>
              </w:rPr>
              <w:t>symbolType</w:t>
            </w:r>
            <w:r w:rsidRPr="006967B8">
              <w:rPr>
                <w:rFonts w:ascii="Times New Roman" w:hAnsi="Times New Roman"/>
                <w:color w:val="C00000"/>
                <w:lang w:eastAsia="en-US"/>
              </w:rPr>
              <w:t>, and drops the report otherwise.</w:t>
            </w:r>
          </w:p>
          <w:p w14:paraId="62DB8EAB" w14:textId="77777777" w:rsidR="000E0A37" w:rsidRPr="00395195" w:rsidRDefault="000E0A37" w:rsidP="00073BD6">
            <w:pPr>
              <w:widowControl/>
              <w:wordWrap/>
              <w:autoSpaceDE/>
              <w:autoSpaceDN/>
              <w:spacing w:before="60" w:after="60" w:line="288" w:lineRule="auto"/>
              <w:rPr>
                <w:rFonts w:ascii="Times New Roman" w:hAnsi="Times New Roman"/>
                <w:color w:val="C00000"/>
                <w:lang w:eastAsia="en-US"/>
              </w:rPr>
            </w:pPr>
          </w:p>
          <w:p w14:paraId="1BFD26BE" w14:textId="77777777" w:rsidR="000E0A37" w:rsidRDefault="000E0A37"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4E7671C9" w14:textId="77777777" w:rsidR="000E0A37" w:rsidRDefault="000E0A37" w:rsidP="000E0A37">
      <w:pPr>
        <w:widowControl/>
        <w:wordWrap/>
        <w:autoSpaceDE/>
        <w:autoSpaceDN/>
        <w:spacing w:before="60" w:after="60" w:line="288" w:lineRule="auto"/>
        <w:rPr>
          <w:rFonts w:ascii="Arial" w:hAnsi="Arial" w:cs="Arial"/>
          <w:kern w:val="0"/>
          <w:szCs w:val="20"/>
          <w:lang w:val="en-GB"/>
        </w:rPr>
      </w:pPr>
    </w:p>
    <w:p w14:paraId="528040AD" w14:textId="77777777" w:rsidR="000E0A37" w:rsidRPr="00887F4F" w:rsidRDefault="000E0A37" w:rsidP="000E0A37">
      <w:pPr>
        <w:wordWrap/>
        <w:ind w:left="1134" w:hangingChars="567" w:hanging="1134"/>
        <w:rPr>
          <w:rFonts w:ascii="Arial" w:eastAsia="바탕" w:hAnsi="Arial" w:cs="Arial"/>
          <w:i/>
          <w:szCs w:val="20"/>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11</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in case of a periodic or semi-persistent associated CSI-RS for an SRS-ResourceSet</w:t>
      </w:r>
    </w:p>
    <w:p w14:paraId="1D3E0052" w14:textId="77777777" w:rsidR="000E0A37" w:rsidRPr="00845B33" w:rsidRDefault="000E0A37" w:rsidP="000E0A37">
      <w:pPr>
        <w:pStyle w:val="af9"/>
        <w:numPr>
          <w:ilvl w:val="0"/>
          <w:numId w:val="13"/>
        </w:numPr>
        <w:spacing w:after="60"/>
        <w:ind w:firstLineChars="0"/>
        <w:rPr>
          <w:rFonts w:ascii="Arial" w:eastAsia="바탕" w:hAnsi="Arial" w:cs="Arial"/>
          <w:i/>
          <w:sz w:val="20"/>
          <w:szCs w:val="20"/>
        </w:rPr>
      </w:pPr>
      <w:r w:rsidRPr="00A9017D">
        <w:rPr>
          <w:rFonts w:ascii="Arial" w:eastAsia="바탕" w:hAnsi="Arial" w:cs="Arial"/>
          <w:i/>
          <w:sz w:val="20"/>
          <w:szCs w:val="20"/>
        </w:rPr>
        <w:t>UE calculate the precoder used for the transmission of SRS based on measurement of CSI-RS</w:t>
      </w:r>
      <w:r>
        <w:rPr>
          <w:rFonts w:ascii="Arial" w:eastAsia="바탕" w:hAnsi="Arial" w:cs="Arial"/>
          <w:i/>
          <w:sz w:val="20"/>
          <w:szCs w:val="20"/>
        </w:rPr>
        <w:t xml:space="preserve"> in the same symbol type as the symbol type for the </w:t>
      </w:r>
      <w:r w:rsidRPr="00C60441">
        <w:rPr>
          <w:rFonts w:ascii="Arial" w:eastAsia="바탕" w:hAnsi="Arial" w:cs="Arial"/>
          <w:i/>
          <w:sz w:val="20"/>
          <w:szCs w:val="20"/>
        </w:rPr>
        <w:t>SRS-ResourceSet</w:t>
      </w:r>
      <w:r>
        <w:rPr>
          <w:rFonts w:ascii="Arial" w:eastAsia="바탕" w:hAnsi="Arial" w:cs="Arial"/>
          <w:i/>
          <w:sz w:val="20"/>
          <w:szCs w:val="20"/>
        </w:rPr>
        <w:t>.</w:t>
      </w:r>
    </w:p>
    <w:p w14:paraId="47DCE261" w14:textId="77777777" w:rsidR="000E0A37" w:rsidRPr="00CB4BA0" w:rsidRDefault="000E0A37" w:rsidP="000E0A37">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12</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an aperiodic associated CSI-RS for an SRS-ResourceSet</w:t>
      </w:r>
      <w:r w:rsidRPr="00887F4F">
        <w:rPr>
          <w:rFonts w:ascii="Arial" w:hAnsi="Arial" w:cs="Arial"/>
          <w:i/>
          <w:iCs/>
          <w:kern w:val="0"/>
          <w:szCs w:val="20"/>
        </w:rPr>
        <w:t xml:space="preserve"> is located at the first </w:t>
      </w:r>
      <w:r w:rsidRPr="00845B33">
        <w:rPr>
          <w:rFonts w:ascii="Arial" w:hAnsi="Arial" w:cs="Arial"/>
          <w:i/>
          <w:iCs/>
          <w:kern w:val="0"/>
          <w:szCs w:val="20"/>
        </w:rPr>
        <w:t xml:space="preserve">available slot which is no earlier than the slot with the </w:t>
      </w:r>
      <w:r w:rsidRPr="00887F4F">
        <w:rPr>
          <w:rFonts w:ascii="Arial" w:hAnsi="Arial" w:cs="Arial"/>
          <w:i/>
          <w:iCs/>
          <w:kern w:val="0"/>
          <w:szCs w:val="20"/>
        </w:rPr>
        <w:t>scheduling DCI</w:t>
      </w:r>
      <w:r w:rsidRPr="00845B33">
        <w:rPr>
          <w:rFonts w:ascii="Arial" w:hAnsi="Arial" w:cs="Arial"/>
          <w:i/>
          <w:iCs/>
          <w:kern w:val="0"/>
          <w:szCs w:val="20"/>
        </w:rPr>
        <w:t>.</w:t>
      </w:r>
    </w:p>
    <w:p w14:paraId="7FE57F3F" w14:textId="77777777" w:rsidR="000E0A37" w:rsidRPr="0005324F" w:rsidRDefault="000E0A37" w:rsidP="000E0A37">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A slot is defined as an available slot if the symbols </w:t>
      </w:r>
      <w:r w:rsidRPr="00845B33">
        <w:rPr>
          <w:rFonts w:ascii="Arial" w:eastAsia="바탕" w:hAnsi="Arial" w:cs="Arial" w:hint="eastAsia"/>
          <w:i/>
          <w:sz w:val="20"/>
          <w:szCs w:val="20"/>
        </w:rPr>
        <w:t>of</w:t>
      </w:r>
      <w:r>
        <w:rPr>
          <w:rFonts w:ascii="Arial" w:eastAsia="바탕" w:hAnsi="Arial" w:cs="Arial"/>
          <w:i/>
          <w:sz w:val="20"/>
          <w:szCs w:val="20"/>
        </w:rPr>
        <w:t xml:space="preserve"> the CSI-RS in the slot are of the same symbol type as the symbol type for the </w:t>
      </w:r>
      <w:r w:rsidRPr="00845B33">
        <w:rPr>
          <w:rFonts w:ascii="Arial" w:eastAsia="바탕" w:hAnsi="Arial" w:cs="Arial"/>
          <w:i/>
          <w:sz w:val="20"/>
          <w:szCs w:val="20"/>
        </w:rPr>
        <w:t>SRS-ResourceSet.</w:t>
      </w:r>
    </w:p>
    <w:p w14:paraId="02537F69" w14:textId="77777777" w:rsidR="00143579" w:rsidRPr="00003651" w:rsidRDefault="00143579" w:rsidP="00143579">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Pr>
          <w:rFonts w:ascii="Arial" w:eastAsia="바탕" w:hAnsi="Arial" w:cs="Arial"/>
          <w:b/>
          <w:iCs/>
          <w:kern w:val="0"/>
          <w:szCs w:val="20"/>
        </w:rPr>
        <w:t>13</w:t>
      </w:r>
      <w:r w:rsidRPr="00003651">
        <w:rPr>
          <w:rFonts w:ascii="Arial" w:eastAsia="바탕" w:hAnsi="Arial" w:cs="Arial"/>
          <w:b/>
          <w:iCs/>
          <w:kern w:val="0"/>
          <w:szCs w:val="20"/>
        </w:rPr>
        <w:t xml:space="preserve">. </w:t>
      </w:r>
      <w:r w:rsidRPr="00003651">
        <w:rPr>
          <w:rFonts w:ascii="Arial" w:eastAsia="바탕" w:hAnsi="Arial" w:cs="Arial"/>
          <w:bCs/>
          <w:i/>
          <w:kern w:val="0"/>
          <w:szCs w:val="20"/>
        </w:rPr>
        <w:t>In case of prb-BundlingType=staticBundling and bundleSize=wideband, UE may assume the PRG size is equal to 2 when the scheduled PRBs overlap with two DL subbands in SBFD symbol.</w:t>
      </w:r>
    </w:p>
    <w:p w14:paraId="584B9577" w14:textId="77777777" w:rsidR="00143579" w:rsidRPr="002F758A" w:rsidRDefault="00143579" w:rsidP="00143579">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Pr>
          <w:rFonts w:ascii="Arial" w:eastAsia="바탕" w:hAnsi="Arial" w:cs="Arial"/>
          <w:b/>
          <w:iCs/>
          <w:kern w:val="0"/>
          <w:szCs w:val="20"/>
        </w:rPr>
        <w:t>14</w:t>
      </w:r>
      <w:r w:rsidRPr="00003651">
        <w:rPr>
          <w:rFonts w:ascii="Arial" w:eastAsia="바탕" w:hAnsi="Arial" w:cs="Arial"/>
          <w:b/>
          <w:iCs/>
          <w:kern w:val="0"/>
          <w:szCs w:val="20"/>
        </w:rPr>
        <w:t xml:space="preserve">. </w:t>
      </w:r>
      <w:r w:rsidRPr="00003651">
        <w:rPr>
          <w:rFonts w:ascii="Arial" w:eastAsia="바탕" w:hAnsi="Arial" w:cs="Arial"/>
          <w:bCs/>
          <w:i/>
          <w:kern w:val="0"/>
          <w:szCs w:val="20"/>
        </w:rPr>
        <w:t>In case of prb-BundlingType=dynamicBundling and bundleSizeSet1= n2-wideband or n4-wideband, if PRB bundling size indicator field indicates ‘1’, the DL subband size can be used for PRG size determination, instead of DL BWP size.</w:t>
      </w:r>
    </w:p>
    <w:p w14:paraId="55C392E6" w14:textId="462086E1" w:rsidR="00143579" w:rsidRDefault="00143579" w:rsidP="00143579">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15</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RateMatchPattern(s) per serving cell or BWP</w:t>
      </w:r>
      <w:r>
        <w:rPr>
          <w:rFonts w:ascii="Arial" w:hAnsi="Arial" w:cs="Arial"/>
          <w:i/>
          <w:iCs/>
          <w:kern w:val="0"/>
          <w:szCs w:val="20"/>
        </w:rPr>
        <w:t xml:space="preserve"> or introduce a separate UE capability.</w:t>
      </w:r>
    </w:p>
    <w:p w14:paraId="67B7C488" w14:textId="77777777" w:rsidR="00BE7B6D" w:rsidRPr="00D64A68" w:rsidRDefault="00BE7B6D" w:rsidP="00BE7B6D">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16</w:t>
      </w:r>
      <w:r w:rsidRPr="00D64A68">
        <w:rPr>
          <w:rFonts w:ascii="Arial" w:hAnsi="Arial" w:cs="Arial"/>
          <w:b/>
          <w:bCs/>
          <w:i/>
          <w:iCs/>
          <w:kern w:val="0"/>
        </w:rPr>
        <w:t xml:space="preserve">. </w:t>
      </w:r>
      <w:r>
        <w:rPr>
          <w:rFonts w:ascii="Arial" w:hAnsi="Arial" w:cs="Arial"/>
          <w:i/>
          <w:iCs/>
          <w:kern w:val="0"/>
          <w:szCs w:val="20"/>
        </w:rPr>
        <w:t>For type-1 HARQ-ACK codebook, if a PDSCH candidate overlaps with both SBFD symbols and non-SBFD symbols, the PDSCH candidate is excluded.</w:t>
      </w:r>
    </w:p>
    <w:p w14:paraId="2B950DC6" w14:textId="407C60CB" w:rsidR="00143579" w:rsidRPr="00D81EF2" w:rsidRDefault="00143579" w:rsidP="00143579">
      <w:pPr>
        <w:wordWrap/>
        <w:ind w:left="1135" w:hangingChars="567" w:hanging="1135"/>
        <w:rPr>
          <w:rFonts w:ascii="Arial" w:hAnsi="Arial" w:cs="Arial"/>
          <w:i/>
          <w:szCs w:val="20"/>
          <w:lang w:val="en-GB"/>
        </w:rPr>
      </w:pPr>
      <w:r w:rsidRPr="00D81EF2">
        <w:rPr>
          <w:rFonts w:ascii="Arial" w:eastAsia="바탕" w:hAnsi="Arial" w:cs="Arial"/>
          <w:b/>
          <w:iCs/>
          <w:szCs w:val="20"/>
        </w:rPr>
        <w:t>Proposal 1</w:t>
      </w:r>
      <w:r w:rsidR="00BE7B6D">
        <w:rPr>
          <w:rFonts w:ascii="Arial" w:eastAsia="바탕" w:hAnsi="Arial" w:cs="Arial"/>
          <w:b/>
          <w:iCs/>
          <w:szCs w:val="20"/>
        </w:rPr>
        <w:t>7</w:t>
      </w:r>
      <w:r w:rsidRPr="00D81EF2">
        <w:rPr>
          <w:rFonts w:ascii="Arial" w:eastAsia="바탕" w:hAnsi="Arial" w:cs="Arial"/>
          <w:b/>
          <w:iCs/>
          <w:szCs w:val="20"/>
        </w:rPr>
        <w:t xml:space="preserve">. </w:t>
      </w:r>
      <w:r w:rsidRPr="00D81EF2">
        <w:rPr>
          <w:rFonts w:ascii="Arial" w:hAnsi="Arial" w:cs="Arial"/>
          <w:i/>
          <w:szCs w:val="20"/>
          <w:lang w:val="en-GB"/>
        </w:rPr>
        <w:t>Send a LS to RAN4 that separate maximum configured output power for SBFD/non-SBFD slots should be supported, e.g., using Options 1 or 2 as a starting point.</w:t>
      </w:r>
    </w:p>
    <w:p w14:paraId="103E2539" w14:textId="77777777" w:rsidR="00143579" w:rsidRPr="00D81EF2" w:rsidRDefault="00143579" w:rsidP="00143579">
      <w:pPr>
        <w:pStyle w:val="af9"/>
        <w:numPr>
          <w:ilvl w:val="0"/>
          <w:numId w:val="13"/>
        </w:numPr>
        <w:spacing w:after="60"/>
        <w:ind w:firstLineChars="0"/>
        <w:rPr>
          <w:rFonts w:ascii="Arial" w:eastAsia="바탕" w:hAnsi="Arial" w:cs="Arial"/>
          <w:i/>
          <w:sz w:val="20"/>
          <w:szCs w:val="20"/>
        </w:rPr>
      </w:pPr>
      <w:r w:rsidRPr="00D81EF2">
        <w:rPr>
          <w:rFonts w:ascii="Arial" w:eastAsia="DengXian" w:hAnsi="Arial" w:cs="Arial"/>
          <w:i/>
          <w:sz w:val="20"/>
          <w:szCs w:val="20"/>
        </w:rPr>
        <w:t>Option 1: one/same RRC signaled p-max value but use of a new/additional SBFD slot specific delta offset</w:t>
      </w:r>
    </w:p>
    <w:p w14:paraId="3B26A957" w14:textId="77777777" w:rsidR="00143579" w:rsidRPr="00D81EF2" w:rsidRDefault="00143579" w:rsidP="00143579">
      <w:pPr>
        <w:pStyle w:val="af9"/>
        <w:numPr>
          <w:ilvl w:val="0"/>
          <w:numId w:val="13"/>
        </w:numPr>
        <w:spacing w:after="60"/>
        <w:ind w:firstLineChars="0"/>
        <w:rPr>
          <w:rFonts w:ascii="Arial" w:eastAsia="DengXian" w:hAnsi="Arial" w:cs="Arial"/>
          <w:i/>
          <w:sz w:val="20"/>
          <w:szCs w:val="20"/>
        </w:rPr>
      </w:pPr>
      <w:r w:rsidRPr="00D81EF2">
        <w:rPr>
          <w:rFonts w:ascii="Arial" w:eastAsia="DengXian" w:hAnsi="Arial" w:cs="Arial"/>
          <w:i/>
          <w:sz w:val="20"/>
          <w:szCs w:val="20"/>
        </w:rPr>
        <w:t>Option 2: two separate RRC signaled p-max values, e.g., legacy p-max for non-SBFD, and new/additional for the SBFD slots.</w:t>
      </w:r>
    </w:p>
    <w:p w14:paraId="0337DD95" w14:textId="7B8C728E" w:rsidR="00143579" w:rsidRPr="00D64A68" w:rsidRDefault="00143579" w:rsidP="00143579">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w:t>
      </w:r>
      <w:r w:rsidR="00BE7B6D">
        <w:rPr>
          <w:rFonts w:ascii="Arial" w:eastAsia="바탕" w:hAnsi="Arial" w:cs="Arial"/>
          <w:b/>
          <w:iCs/>
          <w:kern w:val="0"/>
          <w:szCs w:val="20"/>
        </w:rPr>
        <w:t>8</w:t>
      </w:r>
      <w:r w:rsidRPr="00D64A68">
        <w:rPr>
          <w:rFonts w:ascii="Arial" w:eastAsia="바탕" w:hAnsi="Arial" w:cs="Arial"/>
          <w:b/>
          <w:iCs/>
          <w:kern w:val="0"/>
          <w:szCs w:val="20"/>
        </w:rPr>
        <w:t xml:space="preserve">. </w:t>
      </w:r>
      <w:r w:rsidRPr="00D64A68">
        <w:rPr>
          <w:rFonts w:ascii="Arial" w:eastAsia="맑은 고딕" w:hAnsi="Arial" w:cs="Arial"/>
          <w:i/>
          <w:kern w:val="0"/>
          <w:szCs w:val="24"/>
          <w:lang w:val="en-GB" w:eastAsia="zh-CN"/>
        </w:rPr>
        <w:t xml:space="preserve">For the single TRP scenario, </w:t>
      </w:r>
      <w:r w:rsidRPr="00D64A68">
        <w:rPr>
          <w:rFonts w:ascii="Arial" w:eastAsia="맑은 고딕" w:hAnsi="Arial" w:cs="Arial"/>
          <w:i/>
          <w:kern w:val="0"/>
          <w:szCs w:val="24"/>
          <w:lang w:val="en-GB" w:eastAsia="en-US"/>
        </w:rPr>
        <w:t>for separate UL power control of PUSCH transmissions in SBFD symbols and non-SBFD symbols</w:t>
      </w:r>
      <w:r w:rsidRPr="00D64A68">
        <w:rPr>
          <w:rFonts w:ascii="Arial" w:eastAsia="맑은 고딕" w:hAnsi="Arial" w:cs="Arial"/>
          <w:i/>
          <w:kern w:val="0"/>
          <w:szCs w:val="24"/>
          <w:lang w:val="en-GB" w:eastAsia="zh-CN"/>
        </w:rPr>
        <w:t>, support separate PHR Type 1 reporting.</w:t>
      </w:r>
    </w:p>
    <w:p w14:paraId="3A0E625C" w14:textId="4DA0D83B" w:rsidR="00143579" w:rsidRDefault="00143579" w:rsidP="00143579">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Pr>
          <w:rFonts w:ascii="Arial" w:eastAsia="DengXian" w:hAnsi="Arial" w:cs="Arial"/>
          <w:b/>
          <w:bCs/>
          <w:iCs/>
          <w:kern w:val="0"/>
          <w:szCs w:val="20"/>
          <w:lang w:val="en-GB" w:eastAsia="zh-CN"/>
        </w:rPr>
        <w:t>1</w:t>
      </w:r>
      <w:r w:rsidR="00BE7B6D">
        <w:rPr>
          <w:rFonts w:ascii="Arial" w:eastAsia="DengXian" w:hAnsi="Arial" w:cs="Arial"/>
          <w:b/>
          <w:bCs/>
          <w:iCs/>
          <w:kern w:val="0"/>
          <w:szCs w:val="20"/>
          <w:lang w:val="en-GB" w:eastAsia="zh-CN"/>
        </w:rPr>
        <w:t>9</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Pr>
          <w:rFonts w:ascii="Arial" w:eastAsia="DengXian" w:hAnsi="Arial" w:cs="Arial"/>
          <w:i/>
          <w:kern w:val="0"/>
          <w:szCs w:val="20"/>
          <w:lang w:val="en-GB" w:eastAsia="zh-CN"/>
        </w:rPr>
        <w:t>Support the following orders for collision handling (Option 2) with the following update</w:t>
      </w:r>
    </w:p>
    <w:p w14:paraId="54E03BFC" w14:textId="77777777" w:rsidR="00143579" w:rsidRPr="00143579" w:rsidRDefault="00143579" w:rsidP="00143579">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1: Resolving SBFD specific collision between </w:t>
      </w:r>
      <w:r w:rsidRPr="00143579">
        <w:rPr>
          <w:rFonts w:ascii="Arial" w:eastAsia="SimSun" w:hAnsi="Arial" w:cs="Arial"/>
          <w:i/>
          <w:iCs/>
          <w:strike/>
          <w:color w:val="FF0000"/>
          <w:kern w:val="0"/>
          <w:szCs w:val="20"/>
          <w:lang w:eastAsia="zh-CN"/>
        </w:rPr>
        <w:t>PUCCH with repetitions/</w:t>
      </w:r>
      <w:r w:rsidRPr="00143579">
        <w:rPr>
          <w:rFonts w:ascii="Arial" w:eastAsia="SimSun" w:hAnsi="Arial" w:cs="Arial"/>
          <w:i/>
          <w:iCs/>
          <w:kern w:val="0"/>
          <w:szCs w:val="20"/>
          <w:lang w:eastAsia="zh-CN"/>
        </w:rPr>
        <w:t>PUSCH transmissions and unusable resources, if any.</w:t>
      </w:r>
    </w:p>
    <w:p w14:paraId="396A2736" w14:textId="77777777" w:rsidR="00143579" w:rsidRPr="00143579" w:rsidRDefault="00143579" w:rsidP="00143579">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2: Resolving the collision as in legacy, if any. </w:t>
      </w:r>
    </w:p>
    <w:p w14:paraId="386F1557" w14:textId="77777777" w:rsidR="00143579" w:rsidRPr="00143579" w:rsidRDefault="00143579" w:rsidP="00143579">
      <w:pPr>
        <w:widowControl/>
        <w:numPr>
          <w:ilvl w:val="0"/>
          <w:numId w:val="29"/>
        </w:numPr>
        <w:suppressAutoHyphens/>
        <w:wordWrap/>
        <w:autoSpaceDE/>
        <w:autoSpaceDN/>
        <w:spacing w:after="0" w:line="240" w:lineRule="auto"/>
        <w:jc w:val="left"/>
        <w:rPr>
          <w:rFonts w:ascii="Times New Roman" w:eastAsia="SimSun" w:hAnsi="Times New Roman" w:cs="Times New Roman"/>
          <w:i/>
          <w:iCs/>
          <w:kern w:val="0"/>
          <w:szCs w:val="20"/>
          <w:lang w:eastAsia="zh-CN"/>
        </w:rPr>
      </w:pPr>
      <w:r w:rsidRPr="00143579">
        <w:rPr>
          <w:rFonts w:ascii="Arial" w:eastAsia="SimSun" w:hAnsi="Arial" w:cs="Arial"/>
          <w:i/>
          <w:iCs/>
          <w:kern w:val="0"/>
          <w:szCs w:val="20"/>
          <w:lang w:eastAsia="zh-CN"/>
        </w:rPr>
        <w:t>Step 3: Resolving SBFD specific collision between transmissions/receptions and unusable resources, if any.</w:t>
      </w:r>
    </w:p>
    <w:p w14:paraId="76A2FE3D" w14:textId="4FFCD454" w:rsidR="00143579" w:rsidRPr="00264BC2" w:rsidRDefault="00143579" w:rsidP="00143579">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t>Proposal</w:t>
      </w:r>
      <w:r>
        <w:rPr>
          <w:rFonts w:ascii="Arial" w:eastAsia="바탕" w:hAnsi="Arial" w:cs="Arial"/>
          <w:b/>
          <w:iCs/>
          <w:kern w:val="0"/>
          <w:szCs w:val="20"/>
        </w:rPr>
        <w:t xml:space="preserve"> </w:t>
      </w:r>
      <w:r w:rsidR="00BE7B6D">
        <w:rPr>
          <w:rFonts w:ascii="Arial" w:eastAsia="바탕" w:hAnsi="Arial" w:cs="Arial"/>
          <w:b/>
          <w:iCs/>
          <w:kern w:val="0"/>
          <w:szCs w:val="20"/>
        </w:rPr>
        <w:t>20</w:t>
      </w:r>
      <w:r w:rsidRPr="00264BC2">
        <w:rPr>
          <w:rFonts w:ascii="Arial" w:eastAsia="바탕" w:hAnsi="Arial" w:cs="Arial"/>
          <w:b/>
          <w:iCs/>
          <w:kern w:val="0"/>
          <w:szCs w:val="20"/>
        </w:rPr>
        <w:t xml:space="preserve">. </w:t>
      </w:r>
      <w:r w:rsidRPr="00264BC2">
        <w:rPr>
          <w:rFonts w:ascii="Arial" w:eastAsia="바탕" w:hAnsi="Arial" w:cs="Arial"/>
          <w:bCs/>
          <w:i/>
          <w:kern w:val="0"/>
          <w:szCs w:val="20"/>
        </w:rPr>
        <w:t xml:space="preserve">For half-duplex CA case, SBFD symbol is considered as flexible symbol. </w:t>
      </w:r>
    </w:p>
    <w:p w14:paraId="37C111C2" w14:textId="5E827BC3" w:rsidR="00143579" w:rsidRPr="00264BC2" w:rsidRDefault="00143579" w:rsidP="00143579">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t>Proposal</w:t>
      </w:r>
      <w:r>
        <w:rPr>
          <w:rFonts w:ascii="Arial" w:eastAsia="바탕" w:hAnsi="Arial" w:cs="Arial"/>
          <w:b/>
          <w:iCs/>
          <w:kern w:val="0"/>
          <w:szCs w:val="20"/>
        </w:rPr>
        <w:t xml:space="preserve"> 2</w:t>
      </w:r>
      <w:r w:rsidR="00BE7B6D">
        <w:rPr>
          <w:rFonts w:ascii="Arial" w:eastAsia="바탕" w:hAnsi="Arial" w:cs="Arial"/>
          <w:b/>
          <w:iCs/>
          <w:kern w:val="0"/>
          <w:szCs w:val="20"/>
        </w:rPr>
        <w:t>1</w:t>
      </w:r>
      <w:r w:rsidRPr="00264BC2">
        <w:rPr>
          <w:rFonts w:ascii="Arial" w:eastAsia="바탕" w:hAnsi="Arial" w:cs="Arial"/>
          <w:b/>
          <w:iCs/>
          <w:kern w:val="0"/>
          <w:szCs w:val="20"/>
        </w:rPr>
        <w:t xml:space="preserve">. </w:t>
      </w:r>
      <w:r w:rsidRPr="00264BC2">
        <w:rPr>
          <w:rFonts w:ascii="Arial" w:eastAsia="바탕" w:hAnsi="Arial" w:cs="Arial"/>
          <w:bCs/>
          <w:i/>
          <w:kern w:val="0"/>
          <w:szCs w:val="20"/>
        </w:rPr>
        <w:t xml:space="preserve">For </w:t>
      </w:r>
      <w:r>
        <w:rPr>
          <w:rFonts w:ascii="Arial" w:eastAsia="바탕" w:hAnsi="Arial" w:cs="Arial"/>
          <w:bCs/>
          <w:i/>
          <w:kern w:val="0"/>
          <w:szCs w:val="20"/>
        </w:rPr>
        <w:t>intra-band</w:t>
      </w:r>
      <w:r w:rsidRPr="00264BC2">
        <w:rPr>
          <w:rFonts w:ascii="Arial" w:eastAsia="바탕" w:hAnsi="Arial" w:cs="Arial"/>
          <w:bCs/>
          <w:i/>
          <w:kern w:val="0"/>
          <w:szCs w:val="20"/>
        </w:rPr>
        <w:t xml:space="preserve"> CA case, </w:t>
      </w:r>
      <w:r w:rsidRPr="00E3346B">
        <w:rPr>
          <w:rFonts w:ascii="Arial" w:eastAsia="바탕" w:hAnsi="Arial" w:cs="Arial"/>
          <w:bCs/>
          <w:i/>
          <w:kern w:val="0"/>
          <w:szCs w:val="20"/>
        </w:rPr>
        <w:t xml:space="preserve">the valid symbol type for CSI derivation </w:t>
      </w:r>
      <w:r>
        <w:rPr>
          <w:rFonts w:ascii="Arial" w:eastAsia="바탕" w:hAnsi="Arial" w:cs="Arial"/>
          <w:bCs/>
          <w:i/>
          <w:kern w:val="0"/>
          <w:szCs w:val="20"/>
        </w:rPr>
        <w:t>can be configured</w:t>
      </w:r>
      <w:r w:rsidRPr="00E3346B">
        <w:rPr>
          <w:rFonts w:ascii="Arial" w:eastAsia="바탕" w:hAnsi="Arial" w:cs="Arial"/>
          <w:bCs/>
          <w:i/>
          <w:kern w:val="0"/>
          <w:szCs w:val="20"/>
        </w:rPr>
        <w:t xml:space="preserve"> in CSI-ReportConfig</w:t>
      </w:r>
      <w:r>
        <w:rPr>
          <w:rFonts w:ascii="Arial" w:eastAsia="DengXian" w:hAnsi="Arial" w:cs="Arial" w:hint="eastAsia"/>
          <w:bCs/>
          <w:i/>
          <w:kern w:val="0"/>
          <w:szCs w:val="20"/>
          <w:lang w:eastAsia="zh-CN"/>
        </w:rPr>
        <w:t>,</w:t>
      </w:r>
      <w:r>
        <w:rPr>
          <w:rFonts w:ascii="Arial" w:eastAsia="DengXian" w:hAnsi="Arial" w:cs="Arial"/>
          <w:bCs/>
          <w:i/>
          <w:kern w:val="0"/>
          <w:szCs w:val="20"/>
          <w:lang w:eastAsia="zh-CN"/>
        </w:rPr>
        <w:t xml:space="preserve"> </w:t>
      </w:r>
      <w:r w:rsidRPr="00691AB4">
        <w:rPr>
          <w:rFonts w:ascii="Arial" w:eastAsia="바탕" w:hAnsi="Arial" w:cs="Arial" w:hint="eastAsia"/>
          <w:bCs/>
          <w:i/>
          <w:kern w:val="0"/>
          <w:szCs w:val="20"/>
        </w:rPr>
        <w:t>where</w:t>
      </w:r>
      <w:r>
        <w:rPr>
          <w:rFonts w:ascii="Arial" w:eastAsia="바탕" w:hAnsi="Arial" w:cs="Arial"/>
          <w:bCs/>
          <w:i/>
          <w:kern w:val="0"/>
          <w:szCs w:val="20"/>
        </w:rPr>
        <w:t xml:space="preserve"> the </w:t>
      </w:r>
      <w:r w:rsidRPr="00C13570">
        <w:rPr>
          <w:rFonts w:ascii="Arial" w:eastAsia="바탕" w:hAnsi="Arial" w:cs="Arial"/>
          <w:bCs/>
          <w:i/>
          <w:kern w:val="0"/>
          <w:szCs w:val="20"/>
        </w:rPr>
        <w:t>CSI-ResourceConfig</w:t>
      </w:r>
      <w:r>
        <w:rPr>
          <w:rFonts w:ascii="Arial" w:eastAsia="바탕" w:hAnsi="Arial" w:cs="Arial"/>
          <w:bCs/>
          <w:i/>
          <w:kern w:val="0"/>
          <w:szCs w:val="20"/>
        </w:rPr>
        <w:t xml:space="preserve"> associated with the </w:t>
      </w:r>
      <w:r w:rsidRPr="00E3346B">
        <w:rPr>
          <w:rFonts w:ascii="Arial" w:eastAsia="바탕" w:hAnsi="Arial" w:cs="Arial"/>
          <w:bCs/>
          <w:i/>
          <w:kern w:val="0"/>
          <w:szCs w:val="20"/>
        </w:rPr>
        <w:t>CSI-ReportConfig</w:t>
      </w:r>
      <w:r>
        <w:rPr>
          <w:rFonts w:ascii="Arial" w:eastAsia="바탕" w:hAnsi="Arial" w:cs="Arial"/>
          <w:bCs/>
          <w:i/>
          <w:kern w:val="0"/>
          <w:szCs w:val="20"/>
        </w:rPr>
        <w:t xml:space="preserve"> is in a serving cell which is the same or different</w:t>
      </w:r>
      <w:r w:rsidRPr="00264BC2">
        <w:rPr>
          <w:rFonts w:ascii="Arial" w:eastAsia="바탕" w:hAnsi="Arial" w:cs="Arial"/>
          <w:bCs/>
          <w:i/>
          <w:kern w:val="0"/>
          <w:szCs w:val="20"/>
        </w:rPr>
        <w:t xml:space="preserve"> </w:t>
      </w:r>
      <w:r>
        <w:rPr>
          <w:rFonts w:ascii="Arial" w:eastAsia="바탕" w:hAnsi="Arial" w:cs="Arial"/>
          <w:bCs/>
          <w:i/>
          <w:kern w:val="0"/>
          <w:szCs w:val="20"/>
        </w:rPr>
        <w:t xml:space="preserve">from the serving cell for </w:t>
      </w:r>
      <w:r w:rsidRPr="00E3346B">
        <w:rPr>
          <w:rFonts w:ascii="Arial" w:eastAsia="바탕" w:hAnsi="Arial" w:cs="Arial"/>
          <w:bCs/>
          <w:i/>
          <w:kern w:val="0"/>
          <w:szCs w:val="20"/>
        </w:rPr>
        <w:t>the TDD carrier for SBFD operation</w:t>
      </w:r>
      <w:r>
        <w:rPr>
          <w:rFonts w:ascii="Arial" w:eastAsia="바탕" w:hAnsi="Arial" w:cs="Arial"/>
          <w:bCs/>
          <w:i/>
          <w:kern w:val="0"/>
          <w:szCs w:val="20"/>
        </w:rPr>
        <w:t>.</w:t>
      </w:r>
    </w:p>
    <w:p w14:paraId="0172F5D3" w14:textId="05EFC6CD" w:rsidR="00BE544D" w:rsidRPr="00D81EF2" w:rsidRDefault="00BE544D" w:rsidP="00BE544D">
      <w:pPr>
        <w:spacing w:line="240" w:lineRule="auto"/>
        <w:jc w:val="left"/>
        <w:rPr>
          <w:rFonts w:ascii="Arial" w:hAnsi="Arial" w:cs="Arial"/>
          <w:i/>
          <w:szCs w:val="20"/>
          <w:lang w:val="en-GB"/>
        </w:rPr>
      </w:pPr>
      <w:r w:rsidRPr="00D81EF2">
        <w:rPr>
          <w:rFonts w:ascii="Arial" w:eastAsia="바탕" w:hAnsi="Arial" w:cs="Arial"/>
          <w:b/>
          <w:iCs/>
          <w:szCs w:val="20"/>
        </w:rPr>
        <w:lastRenderedPageBreak/>
        <w:t xml:space="preserve">Proposal </w:t>
      </w:r>
      <w:r>
        <w:rPr>
          <w:rFonts w:ascii="Arial" w:eastAsia="바탕" w:hAnsi="Arial" w:cs="Arial"/>
          <w:b/>
          <w:iCs/>
          <w:szCs w:val="20"/>
        </w:rPr>
        <w:t>2</w:t>
      </w:r>
      <w:r w:rsidR="00BE7B6D">
        <w:rPr>
          <w:rFonts w:ascii="Arial" w:eastAsia="바탕" w:hAnsi="Arial" w:cs="Arial"/>
          <w:b/>
          <w:iCs/>
          <w:szCs w:val="20"/>
        </w:rPr>
        <w:t>2</w:t>
      </w:r>
      <w:r w:rsidRPr="00D81EF2">
        <w:rPr>
          <w:rFonts w:ascii="Arial" w:eastAsia="바탕" w:hAnsi="Arial" w:cs="Arial"/>
          <w:b/>
          <w:iCs/>
          <w:szCs w:val="20"/>
        </w:rPr>
        <w:t xml:space="preserve">. </w:t>
      </w:r>
      <w:r w:rsidRPr="00D81EF2">
        <w:rPr>
          <w:rFonts w:ascii="Arial" w:hAnsi="Arial" w:cs="Arial"/>
          <w:i/>
          <w:szCs w:val="20"/>
          <w:lang w:val="en-GB"/>
        </w:rPr>
        <w:t>For radio link monitoring by the UE with SBFD, support Option 2a:</w:t>
      </w:r>
    </w:p>
    <w:p w14:paraId="324D4125" w14:textId="77777777" w:rsidR="00BE544D" w:rsidRPr="00D81EF2" w:rsidRDefault="00BE544D" w:rsidP="00BE544D">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SSB-based or CSI-RS-based resources configured as </w:t>
      </w:r>
      <w:r w:rsidRPr="00D81EF2">
        <w:rPr>
          <w:rFonts w:ascii="Arial" w:eastAsia="DengXian" w:hAnsi="Arial" w:cs="Arial"/>
          <w:i/>
          <w:sz w:val="20"/>
          <w:szCs w:val="20"/>
        </w:rPr>
        <w:t>RadioLinkMonitoringRS</w:t>
      </w:r>
      <w:r w:rsidRPr="00D81EF2">
        <w:rPr>
          <w:rFonts w:ascii="Arial" w:eastAsia="바탕" w:hAnsi="Arial" w:cs="Arial"/>
          <w:i/>
          <w:sz w:val="20"/>
          <w:szCs w:val="20"/>
        </w:rPr>
        <w:t xml:space="preserve"> across SBFD and non-SBFD symbols can be used for the same RLM/BFD/CBD measurement</w:t>
      </w:r>
    </w:p>
    <w:p w14:paraId="58C909B3" w14:textId="77777777" w:rsidR="00BE544D" w:rsidRPr="00D81EF2" w:rsidRDefault="00BE544D" w:rsidP="00BE544D">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Single radio link quality evaluation/indication using SSB or CSI-RS resources with offset value </w:t>
      </w:r>
      <w:r w:rsidRPr="00D81EF2">
        <w:rPr>
          <w:rFonts w:ascii="Arial" w:eastAsia="DengXian" w:hAnsi="Arial" w:cs="Arial"/>
          <w:i/>
          <w:sz w:val="20"/>
          <w:szCs w:val="20"/>
        </w:rPr>
        <w:t>or new/additional BLER configuration for SBFD symbols</w:t>
      </w:r>
    </w:p>
    <w:p w14:paraId="4468CAC6" w14:textId="77777777" w:rsidR="00143579" w:rsidRPr="00BE544D" w:rsidRDefault="00143579">
      <w:pPr>
        <w:widowControl/>
        <w:wordWrap/>
        <w:autoSpaceDE/>
        <w:autoSpaceDN/>
        <w:spacing w:after="120" w:line="240" w:lineRule="auto"/>
        <w:rPr>
          <w:rFonts w:ascii="Arial" w:eastAsia="DengXian" w:hAnsi="Arial" w:cs="Arial"/>
          <w:kern w:val="0"/>
          <w:sz w:val="22"/>
          <w:lang w:eastAsia="zh-CN"/>
        </w:rPr>
      </w:pPr>
    </w:p>
    <w:p w14:paraId="6C3AA0F5" w14:textId="77777777"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1862176C" w:rsidR="000142A6" w:rsidRDefault="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14CE092F" w14:textId="1C5196C4" w:rsidR="00E7567E" w:rsidRDefault="009A6DB7">
      <w:pPr>
        <w:widowControl/>
        <w:wordWrap/>
        <w:autoSpaceDE/>
        <w:autoSpaceDN/>
        <w:spacing w:before="60" w:after="0" w:line="288" w:lineRule="auto"/>
        <w:rPr>
          <w:rFonts w:ascii="Arial" w:hAnsi="Arial" w:cs="Arial"/>
          <w:kern w:val="0"/>
          <w:szCs w:val="20"/>
        </w:rPr>
      </w:pPr>
      <w:r>
        <w:rPr>
          <w:rFonts w:ascii="Arial" w:hAnsi="Arial" w:cs="Arial" w:hint="eastAsia"/>
          <w:kern w:val="0"/>
          <w:szCs w:val="20"/>
        </w:rPr>
        <w:t>[</w:t>
      </w:r>
      <w:r w:rsidR="00515D5D">
        <w:rPr>
          <w:rFonts w:ascii="Arial" w:hAnsi="Arial" w:cs="Arial"/>
          <w:kern w:val="0"/>
          <w:szCs w:val="20"/>
        </w:rPr>
        <w:t>2</w:t>
      </w:r>
      <w:r w:rsidR="008501BF" w:rsidRPr="00355015">
        <w:rPr>
          <w:rFonts w:ascii="Arial" w:hAnsi="Arial" w:cs="Arial"/>
          <w:kern w:val="0"/>
          <w:szCs w:val="20"/>
        </w:rPr>
        <w:t>]</w:t>
      </w:r>
      <w:r w:rsidR="008501BF">
        <w:rPr>
          <w:rFonts w:ascii="Arial" w:hAnsi="Arial" w:cs="Arial"/>
          <w:kern w:val="0"/>
          <w:szCs w:val="20"/>
        </w:rPr>
        <w:t xml:space="preserve"> </w:t>
      </w:r>
      <w:r w:rsidR="00515D5D" w:rsidRPr="00515D5D">
        <w:rPr>
          <w:rFonts w:ascii="Arial" w:hAnsi="Arial" w:cs="Arial"/>
          <w:kern w:val="0"/>
          <w:szCs w:val="20"/>
        </w:rPr>
        <w:t>R1-2503543</w:t>
      </w:r>
      <w:r w:rsidR="00515D5D">
        <w:rPr>
          <w:rFonts w:ascii="Arial" w:hAnsi="Arial" w:cs="Arial"/>
          <w:kern w:val="0"/>
          <w:szCs w:val="20"/>
        </w:rPr>
        <w:t>, “</w:t>
      </w:r>
      <w:r w:rsidR="00515D5D" w:rsidRPr="00515D5D">
        <w:rPr>
          <w:rFonts w:ascii="Arial" w:hAnsi="Arial" w:cs="Arial"/>
          <w:kern w:val="0"/>
          <w:szCs w:val="20"/>
        </w:rPr>
        <w:t>Discussion on RAN4 LS on the transient period for SBFD operation</w:t>
      </w:r>
      <w:r w:rsidR="00515D5D">
        <w:rPr>
          <w:rFonts w:ascii="Arial" w:hAnsi="Arial" w:cs="Arial"/>
          <w:kern w:val="0"/>
          <w:szCs w:val="20"/>
        </w:rPr>
        <w:t xml:space="preserve">” </w:t>
      </w:r>
      <w:r w:rsidR="00515D5D" w:rsidRPr="00515D5D">
        <w:rPr>
          <w:rFonts w:ascii="Arial" w:hAnsi="Arial" w:cs="Arial"/>
          <w:kern w:val="0"/>
          <w:szCs w:val="20"/>
        </w:rPr>
        <w:t>Samsung</w:t>
      </w:r>
    </w:p>
    <w:p w14:paraId="1E60416A" w14:textId="1D697FCD" w:rsidR="00143579" w:rsidRDefault="00143579" w:rsidP="00143579">
      <w:pPr>
        <w:widowControl/>
        <w:wordWrap/>
        <w:autoSpaceDE/>
        <w:autoSpaceDN/>
        <w:spacing w:before="60" w:after="0" w:line="288" w:lineRule="auto"/>
        <w:rPr>
          <w:rFonts w:ascii="Arial" w:hAnsi="Arial" w:cs="Arial"/>
          <w:kern w:val="0"/>
          <w:szCs w:val="20"/>
        </w:rPr>
      </w:pPr>
      <w:r>
        <w:rPr>
          <w:rFonts w:ascii="Arial" w:hAnsi="Arial" w:cs="Arial"/>
          <w:kern w:val="0"/>
          <w:szCs w:val="20"/>
        </w:rPr>
        <w:t>[3] R1-2502351 “</w:t>
      </w:r>
      <w:r w:rsidRPr="008501BF">
        <w:rPr>
          <w:rFonts w:ascii="Arial" w:hAnsi="Arial" w:cs="Arial"/>
          <w:kern w:val="0"/>
          <w:szCs w:val="20"/>
        </w:rPr>
        <w:t>Discussion on LS reply to RAN4 on L1 CLI measurement</w:t>
      </w:r>
      <w:r>
        <w:rPr>
          <w:rFonts w:ascii="Arial" w:hAnsi="Arial" w:cs="Arial"/>
          <w:kern w:val="0"/>
          <w:szCs w:val="20"/>
        </w:rPr>
        <w:t>” Samsung</w:t>
      </w:r>
    </w:p>
    <w:p w14:paraId="0111AE81" w14:textId="77777777" w:rsidR="00143579" w:rsidRPr="00143579" w:rsidRDefault="00143579">
      <w:pPr>
        <w:widowControl/>
        <w:wordWrap/>
        <w:autoSpaceDE/>
        <w:autoSpaceDN/>
        <w:spacing w:before="60" w:after="0" w:line="288" w:lineRule="auto"/>
        <w:rPr>
          <w:rFonts w:ascii="Arial" w:hAnsi="Arial" w:cs="Arial"/>
          <w:kern w:val="0"/>
          <w:szCs w:val="20"/>
        </w:rPr>
      </w:pPr>
    </w:p>
    <w:sectPr w:rsidR="00143579" w:rsidRPr="00143579" w:rsidSect="00BF21EA">
      <w:headerReference w:type="even" r:id="rId39"/>
      <w:footerReference w:type="default" r:id="rId4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07BA" w14:textId="77777777" w:rsidR="00213D6E" w:rsidRDefault="00213D6E">
      <w:pPr>
        <w:spacing w:after="0" w:line="240" w:lineRule="auto"/>
      </w:pPr>
      <w:r>
        <w:separator/>
      </w:r>
    </w:p>
  </w:endnote>
  <w:endnote w:type="continuationSeparator" w:id="0">
    <w:p w14:paraId="349725B7" w14:textId="77777777" w:rsidR="00213D6E" w:rsidRDefault="00213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67C7C" w14:textId="77777777" w:rsidR="00213D6E" w:rsidRDefault="00213D6E">
      <w:pPr>
        <w:spacing w:after="0" w:line="240" w:lineRule="auto"/>
      </w:pPr>
      <w:r>
        <w:separator/>
      </w:r>
    </w:p>
  </w:footnote>
  <w:footnote w:type="continuationSeparator" w:id="0">
    <w:p w14:paraId="769D9426" w14:textId="77777777" w:rsidR="00213D6E" w:rsidRDefault="00213D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1"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17"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3"/>
  </w:num>
  <w:num w:numId="4">
    <w:abstractNumId w:val="0"/>
  </w:num>
  <w:num w:numId="5">
    <w:abstractNumId w:val="28"/>
  </w:num>
  <w:num w:numId="6">
    <w:abstractNumId w:val="1"/>
  </w:num>
  <w:num w:numId="7">
    <w:abstractNumId w:val="20"/>
  </w:num>
  <w:num w:numId="8">
    <w:abstractNumId w:val="18"/>
  </w:num>
  <w:num w:numId="9">
    <w:abstractNumId w:val="6"/>
  </w:num>
  <w:num w:numId="10">
    <w:abstractNumId w:val="12"/>
  </w:num>
  <w:num w:numId="11">
    <w:abstractNumId w:val="9"/>
  </w:num>
  <w:num w:numId="12">
    <w:abstractNumId w:val="27"/>
  </w:num>
  <w:num w:numId="13">
    <w:abstractNumId w:val="22"/>
  </w:num>
  <w:num w:numId="14">
    <w:abstractNumId w:val="19"/>
  </w:num>
  <w:num w:numId="15">
    <w:abstractNumId w:val="25"/>
  </w:num>
  <w:num w:numId="16">
    <w:abstractNumId w:val="16"/>
  </w:num>
  <w:num w:numId="17">
    <w:abstractNumId w:val="24"/>
  </w:num>
  <w:num w:numId="18">
    <w:abstractNumId w:val="21"/>
  </w:num>
  <w:num w:numId="19">
    <w:abstractNumId w:val="15"/>
  </w:num>
  <w:num w:numId="20">
    <w:abstractNumId w:val="10"/>
  </w:num>
  <w:num w:numId="21">
    <w:abstractNumId w:val="2"/>
  </w:num>
  <w:num w:numId="22">
    <w:abstractNumId w:val="8"/>
  </w:num>
  <w:num w:numId="23">
    <w:abstractNumId w:val="30"/>
  </w:num>
  <w:num w:numId="24">
    <w:abstractNumId w:val="4"/>
  </w:num>
  <w:num w:numId="25">
    <w:abstractNumId w:val="26"/>
  </w:num>
  <w:num w:numId="26">
    <w:abstractNumId w:val="3"/>
  </w:num>
  <w:num w:numId="27">
    <w:abstractNumId w:val="5"/>
  </w:num>
  <w:num w:numId="28">
    <w:abstractNumId w:val="17"/>
  </w:num>
  <w:num w:numId="29">
    <w:abstractNumId w:val="29"/>
  </w:num>
  <w:num w:numId="30">
    <w:abstractNumId w:val="11"/>
  </w:num>
  <w:num w:numId="31">
    <w:abstractNumId w:val="13"/>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51E3"/>
    <w:rsid w:val="00085A4C"/>
    <w:rsid w:val="00087A8C"/>
    <w:rsid w:val="00090D51"/>
    <w:rsid w:val="000A528D"/>
    <w:rsid w:val="000A5687"/>
    <w:rsid w:val="000A64A1"/>
    <w:rsid w:val="000A7876"/>
    <w:rsid w:val="000B1A25"/>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741A"/>
    <w:rsid w:val="0010042D"/>
    <w:rsid w:val="00105CD6"/>
    <w:rsid w:val="00111F70"/>
    <w:rsid w:val="00111FB2"/>
    <w:rsid w:val="00112DA2"/>
    <w:rsid w:val="00120986"/>
    <w:rsid w:val="00120C86"/>
    <w:rsid w:val="0012575B"/>
    <w:rsid w:val="00126723"/>
    <w:rsid w:val="00126E95"/>
    <w:rsid w:val="00135FFF"/>
    <w:rsid w:val="00136168"/>
    <w:rsid w:val="00143579"/>
    <w:rsid w:val="001446DA"/>
    <w:rsid w:val="00146DEA"/>
    <w:rsid w:val="00154FCA"/>
    <w:rsid w:val="0016011B"/>
    <w:rsid w:val="0016404A"/>
    <w:rsid w:val="0017153A"/>
    <w:rsid w:val="00175AD6"/>
    <w:rsid w:val="00182092"/>
    <w:rsid w:val="00183927"/>
    <w:rsid w:val="00187AE3"/>
    <w:rsid w:val="00195D06"/>
    <w:rsid w:val="0019603A"/>
    <w:rsid w:val="00196F12"/>
    <w:rsid w:val="001A1403"/>
    <w:rsid w:val="001A4103"/>
    <w:rsid w:val="001A5B1B"/>
    <w:rsid w:val="001B2A2C"/>
    <w:rsid w:val="001B46FA"/>
    <w:rsid w:val="001C761F"/>
    <w:rsid w:val="001D0C0F"/>
    <w:rsid w:val="001D4406"/>
    <w:rsid w:val="001D4E2F"/>
    <w:rsid w:val="001D6725"/>
    <w:rsid w:val="001E0F45"/>
    <w:rsid w:val="001E6F21"/>
    <w:rsid w:val="001F0945"/>
    <w:rsid w:val="001F2E28"/>
    <w:rsid w:val="001F7F48"/>
    <w:rsid w:val="00200AA4"/>
    <w:rsid w:val="002011A9"/>
    <w:rsid w:val="00204618"/>
    <w:rsid w:val="00213D6E"/>
    <w:rsid w:val="00213DC3"/>
    <w:rsid w:val="002174E0"/>
    <w:rsid w:val="00220250"/>
    <w:rsid w:val="00220FFF"/>
    <w:rsid w:val="00222B24"/>
    <w:rsid w:val="00230F1D"/>
    <w:rsid w:val="00235F70"/>
    <w:rsid w:val="00240466"/>
    <w:rsid w:val="00243857"/>
    <w:rsid w:val="00247470"/>
    <w:rsid w:val="002521BD"/>
    <w:rsid w:val="002528B2"/>
    <w:rsid w:val="00253253"/>
    <w:rsid w:val="00255390"/>
    <w:rsid w:val="002558DF"/>
    <w:rsid w:val="00260E00"/>
    <w:rsid w:val="00262591"/>
    <w:rsid w:val="00264BC2"/>
    <w:rsid w:val="00266478"/>
    <w:rsid w:val="00267796"/>
    <w:rsid w:val="00270312"/>
    <w:rsid w:val="002712DC"/>
    <w:rsid w:val="00285632"/>
    <w:rsid w:val="002A0189"/>
    <w:rsid w:val="002A223A"/>
    <w:rsid w:val="002A2868"/>
    <w:rsid w:val="002A2A41"/>
    <w:rsid w:val="002A2D22"/>
    <w:rsid w:val="002A3143"/>
    <w:rsid w:val="002A4606"/>
    <w:rsid w:val="002A5D9F"/>
    <w:rsid w:val="002B38AD"/>
    <w:rsid w:val="002B6137"/>
    <w:rsid w:val="002C1795"/>
    <w:rsid w:val="002C22C1"/>
    <w:rsid w:val="002C7BF2"/>
    <w:rsid w:val="002D18C6"/>
    <w:rsid w:val="002D32FD"/>
    <w:rsid w:val="002D3BF0"/>
    <w:rsid w:val="002D5116"/>
    <w:rsid w:val="002E07AC"/>
    <w:rsid w:val="002E0A0A"/>
    <w:rsid w:val="002E2C41"/>
    <w:rsid w:val="002F758A"/>
    <w:rsid w:val="00300938"/>
    <w:rsid w:val="003020F5"/>
    <w:rsid w:val="0030389D"/>
    <w:rsid w:val="00304A32"/>
    <w:rsid w:val="00304FBE"/>
    <w:rsid w:val="003066EE"/>
    <w:rsid w:val="00314377"/>
    <w:rsid w:val="00314F18"/>
    <w:rsid w:val="003152D2"/>
    <w:rsid w:val="00316E75"/>
    <w:rsid w:val="003200B7"/>
    <w:rsid w:val="00332ABE"/>
    <w:rsid w:val="00333790"/>
    <w:rsid w:val="0033589C"/>
    <w:rsid w:val="00340190"/>
    <w:rsid w:val="00341B4F"/>
    <w:rsid w:val="00342738"/>
    <w:rsid w:val="0034489F"/>
    <w:rsid w:val="00346266"/>
    <w:rsid w:val="0035140E"/>
    <w:rsid w:val="003556DF"/>
    <w:rsid w:val="00360053"/>
    <w:rsid w:val="003603F0"/>
    <w:rsid w:val="0037102B"/>
    <w:rsid w:val="003805E9"/>
    <w:rsid w:val="003816A3"/>
    <w:rsid w:val="00385580"/>
    <w:rsid w:val="00385621"/>
    <w:rsid w:val="00395195"/>
    <w:rsid w:val="00395368"/>
    <w:rsid w:val="003B1120"/>
    <w:rsid w:val="003B5B2E"/>
    <w:rsid w:val="003B783C"/>
    <w:rsid w:val="003C39F5"/>
    <w:rsid w:val="003C4CA9"/>
    <w:rsid w:val="003C6D07"/>
    <w:rsid w:val="003C74AE"/>
    <w:rsid w:val="003D02DA"/>
    <w:rsid w:val="003D17FF"/>
    <w:rsid w:val="003D383A"/>
    <w:rsid w:val="003D5D6E"/>
    <w:rsid w:val="003E3E11"/>
    <w:rsid w:val="003F0487"/>
    <w:rsid w:val="003F2605"/>
    <w:rsid w:val="00403100"/>
    <w:rsid w:val="00404D1B"/>
    <w:rsid w:val="00407D49"/>
    <w:rsid w:val="00410FBD"/>
    <w:rsid w:val="00413C9A"/>
    <w:rsid w:val="004143FD"/>
    <w:rsid w:val="0041489F"/>
    <w:rsid w:val="00416A92"/>
    <w:rsid w:val="004202A4"/>
    <w:rsid w:val="00420E7C"/>
    <w:rsid w:val="00421372"/>
    <w:rsid w:val="004231ED"/>
    <w:rsid w:val="00424BD4"/>
    <w:rsid w:val="004253EA"/>
    <w:rsid w:val="00430C4A"/>
    <w:rsid w:val="00443180"/>
    <w:rsid w:val="00444610"/>
    <w:rsid w:val="00444A19"/>
    <w:rsid w:val="004451F6"/>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F2DCE"/>
    <w:rsid w:val="004F3476"/>
    <w:rsid w:val="004F3BF1"/>
    <w:rsid w:val="004F78E0"/>
    <w:rsid w:val="00501E7F"/>
    <w:rsid w:val="00505E74"/>
    <w:rsid w:val="005062F6"/>
    <w:rsid w:val="00506795"/>
    <w:rsid w:val="0050683D"/>
    <w:rsid w:val="00507B90"/>
    <w:rsid w:val="005127DB"/>
    <w:rsid w:val="0051373E"/>
    <w:rsid w:val="005142CD"/>
    <w:rsid w:val="0051452E"/>
    <w:rsid w:val="00515D5D"/>
    <w:rsid w:val="0051678C"/>
    <w:rsid w:val="00520936"/>
    <w:rsid w:val="005256BB"/>
    <w:rsid w:val="00532AE3"/>
    <w:rsid w:val="00534A13"/>
    <w:rsid w:val="00534FB2"/>
    <w:rsid w:val="0053688A"/>
    <w:rsid w:val="00552DF2"/>
    <w:rsid w:val="00552EF5"/>
    <w:rsid w:val="00555E52"/>
    <w:rsid w:val="00556E68"/>
    <w:rsid w:val="00563017"/>
    <w:rsid w:val="00564096"/>
    <w:rsid w:val="0056669D"/>
    <w:rsid w:val="005735B7"/>
    <w:rsid w:val="00574A75"/>
    <w:rsid w:val="00575E77"/>
    <w:rsid w:val="00580C69"/>
    <w:rsid w:val="00584997"/>
    <w:rsid w:val="00584C65"/>
    <w:rsid w:val="00586F3F"/>
    <w:rsid w:val="00586F5A"/>
    <w:rsid w:val="005875EC"/>
    <w:rsid w:val="005900F0"/>
    <w:rsid w:val="005903EF"/>
    <w:rsid w:val="00593DC6"/>
    <w:rsid w:val="00597987"/>
    <w:rsid w:val="005A490C"/>
    <w:rsid w:val="005B3761"/>
    <w:rsid w:val="005B5804"/>
    <w:rsid w:val="005C1819"/>
    <w:rsid w:val="005E0C52"/>
    <w:rsid w:val="005E0D59"/>
    <w:rsid w:val="005E47A5"/>
    <w:rsid w:val="005E78DB"/>
    <w:rsid w:val="005F3079"/>
    <w:rsid w:val="005F377C"/>
    <w:rsid w:val="005F5F52"/>
    <w:rsid w:val="005F6694"/>
    <w:rsid w:val="006033A3"/>
    <w:rsid w:val="0061311D"/>
    <w:rsid w:val="006134DD"/>
    <w:rsid w:val="006175F4"/>
    <w:rsid w:val="00623268"/>
    <w:rsid w:val="00630996"/>
    <w:rsid w:val="00631761"/>
    <w:rsid w:val="00635FC3"/>
    <w:rsid w:val="00636C16"/>
    <w:rsid w:val="006436C1"/>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948A2"/>
    <w:rsid w:val="00694935"/>
    <w:rsid w:val="006967B8"/>
    <w:rsid w:val="006A1CDC"/>
    <w:rsid w:val="006A4FDF"/>
    <w:rsid w:val="006A79FE"/>
    <w:rsid w:val="006B2A12"/>
    <w:rsid w:val="006B4E10"/>
    <w:rsid w:val="006B6D17"/>
    <w:rsid w:val="006C1247"/>
    <w:rsid w:val="006C1D4B"/>
    <w:rsid w:val="006C3F2F"/>
    <w:rsid w:val="006C4602"/>
    <w:rsid w:val="006C79A6"/>
    <w:rsid w:val="006D0E5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4461"/>
    <w:rsid w:val="00726F25"/>
    <w:rsid w:val="00727BEE"/>
    <w:rsid w:val="00730C1D"/>
    <w:rsid w:val="00732A69"/>
    <w:rsid w:val="00734115"/>
    <w:rsid w:val="00736271"/>
    <w:rsid w:val="00737281"/>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1A6A"/>
    <w:rsid w:val="007A6360"/>
    <w:rsid w:val="007A7CCF"/>
    <w:rsid w:val="007B016C"/>
    <w:rsid w:val="007B1379"/>
    <w:rsid w:val="007B5574"/>
    <w:rsid w:val="007C4AFD"/>
    <w:rsid w:val="007C5091"/>
    <w:rsid w:val="007C6889"/>
    <w:rsid w:val="007D2616"/>
    <w:rsid w:val="007D7012"/>
    <w:rsid w:val="007D792A"/>
    <w:rsid w:val="007E2A93"/>
    <w:rsid w:val="007E34A9"/>
    <w:rsid w:val="007E6A7F"/>
    <w:rsid w:val="007F0DDD"/>
    <w:rsid w:val="007F1632"/>
    <w:rsid w:val="007F31D1"/>
    <w:rsid w:val="007F7721"/>
    <w:rsid w:val="00800280"/>
    <w:rsid w:val="00803FCE"/>
    <w:rsid w:val="00807610"/>
    <w:rsid w:val="008174C1"/>
    <w:rsid w:val="008225FA"/>
    <w:rsid w:val="00824E0A"/>
    <w:rsid w:val="00827604"/>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7407"/>
    <w:rsid w:val="008C0AD3"/>
    <w:rsid w:val="008C0DED"/>
    <w:rsid w:val="008C33B8"/>
    <w:rsid w:val="008D0255"/>
    <w:rsid w:val="008D0FB7"/>
    <w:rsid w:val="008D6301"/>
    <w:rsid w:val="008E21C2"/>
    <w:rsid w:val="008E6E03"/>
    <w:rsid w:val="008F3212"/>
    <w:rsid w:val="008F3889"/>
    <w:rsid w:val="008F471E"/>
    <w:rsid w:val="008F6D37"/>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72364"/>
    <w:rsid w:val="00974B0A"/>
    <w:rsid w:val="0097543B"/>
    <w:rsid w:val="0097572B"/>
    <w:rsid w:val="00982C17"/>
    <w:rsid w:val="00984214"/>
    <w:rsid w:val="009867C8"/>
    <w:rsid w:val="00990AE4"/>
    <w:rsid w:val="00990DA9"/>
    <w:rsid w:val="00993764"/>
    <w:rsid w:val="00994080"/>
    <w:rsid w:val="0099663D"/>
    <w:rsid w:val="0099676E"/>
    <w:rsid w:val="009971B4"/>
    <w:rsid w:val="00997B96"/>
    <w:rsid w:val="009A1576"/>
    <w:rsid w:val="009A5EAD"/>
    <w:rsid w:val="009A6DB7"/>
    <w:rsid w:val="009A70F3"/>
    <w:rsid w:val="009A7DDD"/>
    <w:rsid w:val="009B6530"/>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2EE7"/>
    <w:rsid w:val="00A1363B"/>
    <w:rsid w:val="00A204A9"/>
    <w:rsid w:val="00A248A7"/>
    <w:rsid w:val="00A25BCE"/>
    <w:rsid w:val="00A350A3"/>
    <w:rsid w:val="00A35417"/>
    <w:rsid w:val="00A3570E"/>
    <w:rsid w:val="00A35F70"/>
    <w:rsid w:val="00A36A1C"/>
    <w:rsid w:val="00A41999"/>
    <w:rsid w:val="00A41AD9"/>
    <w:rsid w:val="00A47120"/>
    <w:rsid w:val="00A64236"/>
    <w:rsid w:val="00A66BB0"/>
    <w:rsid w:val="00A67E69"/>
    <w:rsid w:val="00A70CC1"/>
    <w:rsid w:val="00A7578F"/>
    <w:rsid w:val="00A76C53"/>
    <w:rsid w:val="00A81946"/>
    <w:rsid w:val="00A82537"/>
    <w:rsid w:val="00A836D8"/>
    <w:rsid w:val="00A86C95"/>
    <w:rsid w:val="00A870AD"/>
    <w:rsid w:val="00A9017D"/>
    <w:rsid w:val="00A901E5"/>
    <w:rsid w:val="00A90D84"/>
    <w:rsid w:val="00A954A9"/>
    <w:rsid w:val="00A963AB"/>
    <w:rsid w:val="00A96483"/>
    <w:rsid w:val="00A96699"/>
    <w:rsid w:val="00AA0FC6"/>
    <w:rsid w:val="00AB01B4"/>
    <w:rsid w:val="00AB6239"/>
    <w:rsid w:val="00AC2BA6"/>
    <w:rsid w:val="00AC660C"/>
    <w:rsid w:val="00AD1287"/>
    <w:rsid w:val="00AD1F29"/>
    <w:rsid w:val="00AD651B"/>
    <w:rsid w:val="00AE4F2C"/>
    <w:rsid w:val="00AE5D32"/>
    <w:rsid w:val="00AF4D9C"/>
    <w:rsid w:val="00B003D2"/>
    <w:rsid w:val="00B03F00"/>
    <w:rsid w:val="00B06F57"/>
    <w:rsid w:val="00B13D48"/>
    <w:rsid w:val="00B24168"/>
    <w:rsid w:val="00B27A2A"/>
    <w:rsid w:val="00B446F5"/>
    <w:rsid w:val="00B45EE5"/>
    <w:rsid w:val="00B53697"/>
    <w:rsid w:val="00B536AB"/>
    <w:rsid w:val="00B639D5"/>
    <w:rsid w:val="00B70041"/>
    <w:rsid w:val="00B7136D"/>
    <w:rsid w:val="00B763BA"/>
    <w:rsid w:val="00B8097D"/>
    <w:rsid w:val="00B80AC1"/>
    <w:rsid w:val="00B8705A"/>
    <w:rsid w:val="00B91206"/>
    <w:rsid w:val="00BA075E"/>
    <w:rsid w:val="00BA5C25"/>
    <w:rsid w:val="00BA60B3"/>
    <w:rsid w:val="00BB6530"/>
    <w:rsid w:val="00BB7C69"/>
    <w:rsid w:val="00BC16B9"/>
    <w:rsid w:val="00BC1B1A"/>
    <w:rsid w:val="00BC3668"/>
    <w:rsid w:val="00BD1FAE"/>
    <w:rsid w:val="00BD797A"/>
    <w:rsid w:val="00BE0C78"/>
    <w:rsid w:val="00BE20B8"/>
    <w:rsid w:val="00BE3423"/>
    <w:rsid w:val="00BE347E"/>
    <w:rsid w:val="00BE52AC"/>
    <w:rsid w:val="00BE544D"/>
    <w:rsid w:val="00BE7B6D"/>
    <w:rsid w:val="00BF21EA"/>
    <w:rsid w:val="00BF2F1B"/>
    <w:rsid w:val="00BF5EFA"/>
    <w:rsid w:val="00C03482"/>
    <w:rsid w:val="00C07DD3"/>
    <w:rsid w:val="00C13570"/>
    <w:rsid w:val="00C14666"/>
    <w:rsid w:val="00C221E7"/>
    <w:rsid w:val="00C2667B"/>
    <w:rsid w:val="00C271F6"/>
    <w:rsid w:val="00C31D93"/>
    <w:rsid w:val="00C33A12"/>
    <w:rsid w:val="00C42482"/>
    <w:rsid w:val="00C42CBC"/>
    <w:rsid w:val="00C463A8"/>
    <w:rsid w:val="00C471D1"/>
    <w:rsid w:val="00C60441"/>
    <w:rsid w:val="00C65CD5"/>
    <w:rsid w:val="00C6752C"/>
    <w:rsid w:val="00C70293"/>
    <w:rsid w:val="00C80AF6"/>
    <w:rsid w:val="00C848C5"/>
    <w:rsid w:val="00C92427"/>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338A2"/>
    <w:rsid w:val="00D33DE9"/>
    <w:rsid w:val="00D35A35"/>
    <w:rsid w:val="00D369E4"/>
    <w:rsid w:val="00D36B10"/>
    <w:rsid w:val="00D412C2"/>
    <w:rsid w:val="00D43E51"/>
    <w:rsid w:val="00D43EE2"/>
    <w:rsid w:val="00D46C50"/>
    <w:rsid w:val="00D509D1"/>
    <w:rsid w:val="00D60705"/>
    <w:rsid w:val="00D61414"/>
    <w:rsid w:val="00D64A68"/>
    <w:rsid w:val="00D74A5B"/>
    <w:rsid w:val="00D81EF2"/>
    <w:rsid w:val="00D82AAF"/>
    <w:rsid w:val="00D85847"/>
    <w:rsid w:val="00D865B2"/>
    <w:rsid w:val="00D926E0"/>
    <w:rsid w:val="00D9545C"/>
    <w:rsid w:val="00DA287A"/>
    <w:rsid w:val="00DA37AC"/>
    <w:rsid w:val="00DA5757"/>
    <w:rsid w:val="00DA576F"/>
    <w:rsid w:val="00DA6491"/>
    <w:rsid w:val="00DB4977"/>
    <w:rsid w:val="00DC35C0"/>
    <w:rsid w:val="00DC7FE5"/>
    <w:rsid w:val="00DD33B8"/>
    <w:rsid w:val="00DD48BD"/>
    <w:rsid w:val="00DD53F3"/>
    <w:rsid w:val="00DD6AD0"/>
    <w:rsid w:val="00DE07E9"/>
    <w:rsid w:val="00DE5A63"/>
    <w:rsid w:val="00DE67F1"/>
    <w:rsid w:val="00DF478D"/>
    <w:rsid w:val="00DF5443"/>
    <w:rsid w:val="00E04110"/>
    <w:rsid w:val="00E07072"/>
    <w:rsid w:val="00E10A1B"/>
    <w:rsid w:val="00E10F0B"/>
    <w:rsid w:val="00E122E9"/>
    <w:rsid w:val="00E12943"/>
    <w:rsid w:val="00E13A59"/>
    <w:rsid w:val="00E166EF"/>
    <w:rsid w:val="00E17F3A"/>
    <w:rsid w:val="00E2236A"/>
    <w:rsid w:val="00E3346B"/>
    <w:rsid w:val="00E36A29"/>
    <w:rsid w:val="00E40FF7"/>
    <w:rsid w:val="00E42467"/>
    <w:rsid w:val="00E43615"/>
    <w:rsid w:val="00E55F81"/>
    <w:rsid w:val="00E646BB"/>
    <w:rsid w:val="00E71627"/>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43D"/>
    <w:rsid w:val="00F07D29"/>
    <w:rsid w:val="00F12075"/>
    <w:rsid w:val="00F13EAB"/>
    <w:rsid w:val="00F155C0"/>
    <w:rsid w:val="00F25A91"/>
    <w:rsid w:val="00F31AC4"/>
    <w:rsid w:val="00F331C0"/>
    <w:rsid w:val="00F341F8"/>
    <w:rsid w:val="00F34994"/>
    <w:rsid w:val="00F41817"/>
    <w:rsid w:val="00F4216A"/>
    <w:rsid w:val="00F46CAC"/>
    <w:rsid w:val="00F5634C"/>
    <w:rsid w:val="00F62775"/>
    <w:rsid w:val="00F65A9B"/>
    <w:rsid w:val="00F70529"/>
    <w:rsid w:val="00F71777"/>
    <w:rsid w:val="00F72AA0"/>
    <w:rsid w:val="00F7712F"/>
    <w:rsid w:val="00F8493B"/>
    <w:rsid w:val="00F85BE2"/>
    <w:rsid w:val="00F86F40"/>
    <w:rsid w:val="00F87ED8"/>
    <w:rsid w:val="00F9009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E7C"/>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99"/>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99"/>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7.jpg"/><Relationship Id="rId39" Type="http://schemas.openxmlformats.org/officeDocument/2006/relationships/header" Target="header1.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3.png"/><Relationship Id="rId37" Type="http://schemas.openxmlformats.org/officeDocument/2006/relationships/oleObject" Target="embeddings/oleObject17.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jpg"/><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8.jpg"/><Relationship Id="rId30" Type="http://schemas.openxmlformats.org/officeDocument/2006/relationships/image" Target="media/image11.png"/><Relationship Id="rId35" Type="http://schemas.openxmlformats.org/officeDocument/2006/relationships/oleObject" Target="embeddings/oleObject15.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62C6-7E97-42F2-BDC5-67C09E68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12245</Words>
  <Characters>69800</Characters>
  <Application>Microsoft Office Word</Application>
  <DocSecurity>0</DocSecurity>
  <Lines>581</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Samsung</cp:lastModifiedBy>
  <cp:revision>2</cp:revision>
  <dcterms:created xsi:type="dcterms:W3CDTF">2025-05-09T09:43:00Z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2643A6A4593BCA592DBED9EB08E3724B1C452E72B7F5C931C4F471F0A3BBA34B32BE59730E005F809E9798C329C7D4B3B860F56BF9B2E65BAB999A45BF04C776</vt:lpwstr>
  </property>
</Properties>
</file>